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B896A" w14:textId="57394073" w:rsidR="00494B1E" w:rsidRDefault="00494B1E" w:rsidP="00494B1E">
      <w:pPr>
        <w:jc w:val="center"/>
        <w:rPr>
          <w:rFonts w:ascii="ＭＳ ゴシック" w:eastAsia="ＭＳ ゴシック" w:hAnsi="ＭＳ ゴシック"/>
          <w:sz w:val="24"/>
          <w:szCs w:val="28"/>
          <w:bdr w:val="single" w:sz="4" w:space="0" w:color="auto"/>
        </w:rPr>
      </w:pPr>
      <w:r w:rsidRPr="00FE388C">
        <w:rPr>
          <w:rFonts w:ascii="ＭＳ ゴシック" w:eastAsia="ＭＳ ゴシック" w:hAnsi="ＭＳ ゴシック" w:hint="eastAsia"/>
          <w:sz w:val="24"/>
          <w:szCs w:val="28"/>
          <w:bdr w:val="single" w:sz="4" w:space="0" w:color="auto"/>
        </w:rPr>
        <w:t>南高ＳＴＥＡＭによる授業デザイン案・指導略案</w:t>
      </w:r>
    </w:p>
    <w:tbl>
      <w:tblPr>
        <w:tblStyle w:val="a3"/>
        <w:tblpPr w:leftFromText="142" w:rightFromText="142" w:vertAnchor="text" w:horzAnchor="margin" w:tblpY="273"/>
        <w:tblW w:w="0" w:type="auto"/>
        <w:tblLook w:val="04A0" w:firstRow="1" w:lastRow="0" w:firstColumn="1" w:lastColumn="0" w:noHBand="0" w:noVBand="1"/>
      </w:tblPr>
      <w:tblGrid>
        <w:gridCol w:w="2075"/>
        <w:gridCol w:w="2427"/>
        <w:gridCol w:w="5240"/>
      </w:tblGrid>
      <w:tr w:rsidR="0017219E" w14:paraId="79215CE7" w14:textId="77777777" w:rsidTr="00FE388C">
        <w:tc>
          <w:tcPr>
            <w:tcW w:w="2075" w:type="dxa"/>
          </w:tcPr>
          <w:p w14:paraId="4CC8DA98" w14:textId="3BF49440" w:rsidR="00A73AB4" w:rsidRDefault="00095D76" w:rsidP="00C023E9">
            <w:bookmarkStart w:id="0" w:name="_Hlk136278691"/>
            <w:r>
              <w:rPr>
                <w:rFonts w:hint="eastAsia"/>
              </w:rPr>
              <w:t xml:space="preserve">主に　</w:t>
            </w:r>
            <w:r w:rsidR="00C023E9" w:rsidRPr="00AA4F66">
              <w:rPr>
                <w:rFonts w:hint="eastAsia"/>
                <w:sz w:val="44"/>
                <w:szCs w:val="48"/>
              </w:rPr>
              <w:t>①</w:t>
            </w:r>
            <w:r w:rsidR="007D4B0F">
              <w:rPr>
                <w:rFonts w:hint="eastAsia"/>
              </w:rPr>
              <w:t xml:space="preserve">　</w:t>
            </w:r>
            <w:r>
              <w:rPr>
                <w:rFonts w:hint="eastAsia"/>
              </w:rPr>
              <w:t>番</w:t>
            </w:r>
          </w:p>
        </w:tc>
        <w:tc>
          <w:tcPr>
            <w:tcW w:w="7667" w:type="dxa"/>
            <w:gridSpan w:val="2"/>
          </w:tcPr>
          <w:p w14:paraId="488FEA7E" w14:textId="4A5A22BB" w:rsidR="00B770BD" w:rsidRDefault="00A73AB4" w:rsidP="00A73AB4">
            <w:r>
              <w:rPr>
                <w:rFonts w:hint="eastAsia"/>
              </w:rPr>
              <w:t>①教科横断型授業（</w:t>
            </w:r>
            <w:r w:rsidR="00B770BD">
              <w:rPr>
                <w:rFonts w:hint="eastAsia"/>
              </w:rPr>
              <w:t>異教科間の</w:t>
            </w:r>
            <w:r>
              <w:rPr>
                <w:rFonts w:hint="eastAsia"/>
              </w:rPr>
              <w:t>リレー授業・コラボ授業）</w:t>
            </w:r>
          </w:p>
          <w:p w14:paraId="57438CD6" w14:textId="77777777" w:rsidR="00A73AB4" w:rsidRDefault="00A73AB4" w:rsidP="00A73AB4">
            <w:r>
              <w:rPr>
                <w:rFonts w:hint="eastAsia"/>
              </w:rPr>
              <w:t>②</w:t>
            </w:r>
            <w:r w:rsidR="00B770BD">
              <w:rPr>
                <w:rFonts w:hint="eastAsia"/>
              </w:rPr>
              <w:t>探究学習型授業（探究学習プロセスのいずれかの段階を踏まえた授業）</w:t>
            </w:r>
          </w:p>
          <w:p w14:paraId="5076D049" w14:textId="50F92F28" w:rsidR="00B770BD" w:rsidRDefault="00B770BD" w:rsidP="00A73AB4">
            <w:r>
              <w:rPr>
                <w:rFonts w:hint="eastAsia"/>
              </w:rPr>
              <w:t>③学習到達度を意識した授業（c</w:t>
            </w:r>
            <w:r>
              <w:t>an-do</w:t>
            </w:r>
            <w:r>
              <w:rPr>
                <w:rFonts w:hint="eastAsia"/>
              </w:rPr>
              <w:t>・</w:t>
            </w:r>
            <w:r>
              <w:t>to-do</w:t>
            </w:r>
            <w:r>
              <w:rPr>
                <w:rFonts w:hint="eastAsia"/>
              </w:rPr>
              <w:t>リストを活用した授業）</w:t>
            </w:r>
          </w:p>
        </w:tc>
      </w:tr>
      <w:tr w:rsidR="00A42FDF" w14:paraId="109CD436" w14:textId="77777777" w:rsidTr="00D770A0">
        <w:tc>
          <w:tcPr>
            <w:tcW w:w="2075" w:type="dxa"/>
          </w:tcPr>
          <w:p w14:paraId="0FF608B3" w14:textId="2DE9025D" w:rsidR="00A42FDF" w:rsidRDefault="00A42FDF" w:rsidP="0017219E">
            <w:r w:rsidRPr="00F92472">
              <w:rPr>
                <w:rFonts w:hint="eastAsia"/>
                <w:sz w:val="20"/>
                <w:szCs w:val="21"/>
              </w:rPr>
              <w:t>対象</w:t>
            </w:r>
          </w:p>
        </w:tc>
        <w:tc>
          <w:tcPr>
            <w:tcW w:w="7667" w:type="dxa"/>
            <w:gridSpan w:val="2"/>
          </w:tcPr>
          <w:p w14:paraId="63BACECF" w14:textId="7B7AF3F6" w:rsidR="00A42FDF" w:rsidRDefault="00A42FDF" w:rsidP="00A42FDF">
            <w:r>
              <w:rPr>
                <w:rFonts w:hint="eastAsia"/>
              </w:rPr>
              <w:t>２年生</w:t>
            </w:r>
            <w:r w:rsidR="00AA4F66">
              <w:rPr>
                <w:rFonts w:hint="eastAsia"/>
              </w:rPr>
              <w:t>理系</w:t>
            </w:r>
          </w:p>
        </w:tc>
      </w:tr>
      <w:tr w:rsidR="001820CF" w14:paraId="0B378DE2" w14:textId="77777777" w:rsidTr="00FE388C">
        <w:tc>
          <w:tcPr>
            <w:tcW w:w="2075" w:type="dxa"/>
          </w:tcPr>
          <w:p w14:paraId="24999BC5" w14:textId="36CEAACF" w:rsidR="001820CF" w:rsidRDefault="001820CF" w:rsidP="0017219E">
            <w:r>
              <w:rPr>
                <w:rFonts w:hint="eastAsia"/>
              </w:rPr>
              <w:t>授業</w:t>
            </w:r>
            <w:r w:rsidR="00095D76">
              <w:rPr>
                <w:rFonts w:hint="eastAsia"/>
              </w:rPr>
              <w:t>（科目）</w:t>
            </w:r>
          </w:p>
        </w:tc>
        <w:tc>
          <w:tcPr>
            <w:tcW w:w="7667" w:type="dxa"/>
            <w:gridSpan w:val="2"/>
          </w:tcPr>
          <w:p w14:paraId="33F9A4E4" w14:textId="2D186C58" w:rsidR="001820CF" w:rsidRDefault="005B0936" w:rsidP="0017219E">
            <w:r>
              <w:rPr>
                <w:rFonts w:hint="eastAsia"/>
              </w:rPr>
              <w:t>論理国語</w:t>
            </w:r>
            <w:r w:rsidR="00A42FDF">
              <w:rPr>
                <w:rFonts w:hint="eastAsia"/>
              </w:rPr>
              <w:t>×</w:t>
            </w:r>
            <w:r w:rsidR="008A020D">
              <w:rPr>
                <w:rFonts w:hint="eastAsia"/>
              </w:rPr>
              <w:t>数学</w:t>
            </w:r>
            <w:r w:rsidR="00907C89">
              <w:rPr>
                <w:rFonts w:hint="eastAsia"/>
              </w:rPr>
              <w:t>A</w:t>
            </w:r>
            <w:r w:rsidR="00AA4F66">
              <w:rPr>
                <w:rFonts w:hint="eastAsia"/>
              </w:rPr>
              <w:t>（コラボ授業）</w:t>
            </w:r>
          </w:p>
        </w:tc>
      </w:tr>
      <w:tr w:rsidR="0017219E" w14:paraId="31C2F4C2" w14:textId="77777777" w:rsidTr="00FE388C">
        <w:tc>
          <w:tcPr>
            <w:tcW w:w="2075" w:type="dxa"/>
          </w:tcPr>
          <w:p w14:paraId="769A71BE" w14:textId="53D9AB27" w:rsidR="00095D76" w:rsidRDefault="00095D76" w:rsidP="00095D76">
            <w:r>
              <w:rPr>
                <w:rFonts w:hint="eastAsia"/>
              </w:rPr>
              <w:t>内容</w:t>
            </w:r>
          </w:p>
          <w:p w14:paraId="18BBFB3D" w14:textId="1E0A899A" w:rsidR="00095D76" w:rsidRDefault="00095D76" w:rsidP="0017219E"/>
        </w:tc>
        <w:tc>
          <w:tcPr>
            <w:tcW w:w="7667" w:type="dxa"/>
            <w:gridSpan w:val="2"/>
          </w:tcPr>
          <w:p w14:paraId="296F66AE" w14:textId="4D252C20" w:rsidR="0057279D" w:rsidRDefault="005B0936" w:rsidP="00890D48">
            <w:r>
              <w:rPr>
                <w:rFonts w:hint="eastAsia"/>
              </w:rPr>
              <w:t>「論理国語」という科目であるが、この場合の「論理」とはどういうことだろうか。数学</w:t>
            </w:r>
            <w:r w:rsidR="00907C89">
              <w:rPr>
                <w:rFonts w:hint="eastAsia"/>
              </w:rPr>
              <w:t>A</w:t>
            </w:r>
            <w:r>
              <w:rPr>
                <w:rFonts w:hint="eastAsia"/>
              </w:rPr>
              <w:t>で学んだ不等式の応用問題を解</w:t>
            </w:r>
            <w:r w:rsidR="00F63475">
              <w:rPr>
                <w:rFonts w:hint="eastAsia"/>
              </w:rPr>
              <w:t>き</w:t>
            </w:r>
            <w:r>
              <w:rPr>
                <w:rFonts w:hint="eastAsia"/>
              </w:rPr>
              <w:t>、接続表現を補うことで解き方の道筋がよりはっきり理解できることを体感したのち、国語の論理性が接続表現によって支えられていることを理解する。また、実践問題を解きながら、接続表現の</w:t>
            </w:r>
            <w:r w:rsidR="000F41DF">
              <w:rPr>
                <w:rFonts w:hint="eastAsia"/>
              </w:rPr>
              <w:t>さまざまなパターンを理解していき、評論文の読解や研究論文の執筆に生かしていくことを目指す。</w:t>
            </w:r>
          </w:p>
        </w:tc>
      </w:tr>
      <w:tr w:rsidR="00B33F03" w14:paraId="4D83F7E6" w14:textId="77777777" w:rsidTr="006C4A88">
        <w:trPr>
          <w:trHeight w:val="309"/>
        </w:trPr>
        <w:tc>
          <w:tcPr>
            <w:tcW w:w="2075" w:type="dxa"/>
            <w:vMerge w:val="restart"/>
          </w:tcPr>
          <w:p w14:paraId="3BDC8444" w14:textId="06A267A0" w:rsidR="00B33F03" w:rsidRDefault="00B33F03" w:rsidP="00B33F03">
            <w:r>
              <w:rPr>
                <w:rFonts w:hint="eastAsia"/>
              </w:rPr>
              <w:t>未来デザイン力</w:t>
            </w:r>
            <w:r w:rsidRPr="00F92472">
              <w:rPr>
                <w:rFonts w:hint="eastAsia"/>
                <w:sz w:val="18"/>
                <w:szCs w:val="20"/>
              </w:rPr>
              <w:t>（獲得したい力）</w:t>
            </w:r>
            <w:r>
              <w:rPr>
                <w:rFonts w:hint="eastAsia"/>
                <w:sz w:val="18"/>
                <w:szCs w:val="20"/>
              </w:rPr>
              <w:t>、</w:t>
            </w:r>
            <w:r>
              <w:rPr>
                <w:rFonts w:hint="eastAsia"/>
              </w:rPr>
              <w:t>及びその</w:t>
            </w:r>
            <w:r w:rsidRPr="00F92472">
              <w:rPr>
                <w:rFonts w:hint="eastAsia"/>
              </w:rPr>
              <w:t>要素</w:t>
            </w:r>
          </w:p>
        </w:tc>
        <w:tc>
          <w:tcPr>
            <w:tcW w:w="2427" w:type="dxa"/>
            <w:vAlign w:val="center"/>
          </w:tcPr>
          <w:p w14:paraId="15CAF9D3" w14:textId="7D1AEC9E" w:rsidR="00B33F03" w:rsidRPr="00B33F03" w:rsidRDefault="00B33F03" w:rsidP="00B33F03">
            <w:pPr>
              <w:rPr>
                <w:rFonts w:ascii="ＭＳ ゴシック" w:eastAsia="ＭＳ ゴシック" w:hAnsi="ＭＳ ゴシック"/>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5240" w:type="dxa"/>
            <w:vAlign w:val="center"/>
          </w:tcPr>
          <w:p w14:paraId="26DED451" w14:textId="01351582" w:rsidR="00B33F03" w:rsidRDefault="00B33F03" w:rsidP="00B33F03">
            <w:r w:rsidRPr="00951436">
              <w:rPr>
                <w:rFonts w:ascii="HG丸ｺﾞｼｯｸM-PRO" w:eastAsia="HG丸ｺﾞｼｯｸM-PRO" w:hAnsi="HG丸ｺﾞｼｯｸM-PRO" w:cs="ＭＳ Ｐゴシック" w:hint="eastAsia"/>
                <w:color w:val="000000"/>
                <w:kern w:val="0"/>
                <w:sz w:val="20"/>
                <w:szCs w:val="20"/>
              </w:rPr>
              <w:t xml:space="preserve">①学ぶ意義　②学びの技法　</w:t>
            </w:r>
          </w:p>
        </w:tc>
      </w:tr>
      <w:tr w:rsidR="00B33F03" w14:paraId="73928A16" w14:textId="77777777" w:rsidTr="0029730D">
        <w:trPr>
          <w:trHeight w:val="306"/>
        </w:trPr>
        <w:tc>
          <w:tcPr>
            <w:tcW w:w="2075" w:type="dxa"/>
            <w:vMerge/>
          </w:tcPr>
          <w:p w14:paraId="5ACA0F8A" w14:textId="77777777" w:rsidR="00B33F03" w:rsidRDefault="00B33F03" w:rsidP="00B33F03"/>
        </w:tc>
        <w:tc>
          <w:tcPr>
            <w:tcW w:w="2427" w:type="dxa"/>
          </w:tcPr>
          <w:p w14:paraId="14C30AEF" w14:textId="121AE5C9" w:rsidR="00B33F03" w:rsidRPr="00B33F03" w:rsidRDefault="00E855B9" w:rsidP="00B33F03">
            <w:pPr>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D</w:t>
            </w:r>
            <w:r w:rsidR="00B33F03" w:rsidRPr="00B33F03">
              <w:rPr>
                <w:rFonts w:ascii="HG丸ｺﾞｼｯｸM-PRO" w:eastAsia="HG丸ｺﾞｼｯｸM-PRO" w:hAnsi="HG丸ｺﾞｼｯｸM-PRO" w:cs="ＭＳ Ｐゴシック" w:hint="eastAsia"/>
                <w:color w:val="000000"/>
                <w:kern w:val="0"/>
                <w:sz w:val="20"/>
                <w:szCs w:val="20"/>
              </w:rPr>
              <w:t xml:space="preserve">　</w:t>
            </w:r>
            <w:r w:rsidRPr="00951436">
              <w:rPr>
                <w:rFonts w:ascii="HG丸ｺﾞｼｯｸM-PRO" w:eastAsia="HG丸ｺﾞｼｯｸM-PRO" w:hAnsi="HG丸ｺﾞｼｯｸM-PRO" w:cs="ＭＳ Ｐゴシック" w:hint="eastAsia"/>
                <w:color w:val="000000"/>
                <w:kern w:val="0"/>
                <w:sz w:val="20"/>
                <w:szCs w:val="20"/>
              </w:rPr>
              <w:t>課題対応力</w:t>
            </w:r>
          </w:p>
        </w:tc>
        <w:tc>
          <w:tcPr>
            <w:tcW w:w="5240" w:type="dxa"/>
          </w:tcPr>
          <w:p w14:paraId="19873896" w14:textId="36BA07AB" w:rsidR="00B33F03" w:rsidRPr="00B33F03" w:rsidRDefault="00E855B9" w:rsidP="00B33F03">
            <w:pPr>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8"/>
                <w:szCs w:val="18"/>
              </w:rPr>
              <w:t>②研究手法の獲得</w:t>
            </w:r>
          </w:p>
        </w:tc>
      </w:tr>
      <w:tr w:rsidR="00B33F03" w14:paraId="44AF255A" w14:textId="77777777" w:rsidTr="00FE388C">
        <w:trPr>
          <w:trHeight w:val="306"/>
        </w:trPr>
        <w:tc>
          <w:tcPr>
            <w:tcW w:w="2075" w:type="dxa"/>
            <w:vMerge/>
          </w:tcPr>
          <w:p w14:paraId="57C865A7" w14:textId="77777777" w:rsidR="00B33F03" w:rsidRDefault="00B33F03" w:rsidP="00B33F03"/>
        </w:tc>
        <w:tc>
          <w:tcPr>
            <w:tcW w:w="2427" w:type="dxa"/>
          </w:tcPr>
          <w:p w14:paraId="3DF094A8" w14:textId="1B04DFE4" w:rsidR="00B33F03" w:rsidRPr="00C023E9" w:rsidRDefault="00B33F03" w:rsidP="00B33F03">
            <w:pPr>
              <w:rPr>
                <w:rFonts w:ascii="HG丸ｺﾞｼｯｸM-PRO" w:eastAsia="HG丸ｺﾞｼｯｸM-PRO" w:hAnsi="HG丸ｺﾞｼｯｸM-PRO" w:cs="ＭＳ Ｐゴシック"/>
                <w:color w:val="000000"/>
                <w:kern w:val="0"/>
                <w:sz w:val="18"/>
                <w:szCs w:val="18"/>
              </w:rPr>
            </w:pPr>
            <w:r w:rsidRPr="00C023E9">
              <w:rPr>
                <w:rFonts w:ascii="HG丸ｺﾞｼｯｸM-PRO" w:eastAsia="HG丸ｺﾞｼｯｸM-PRO" w:hAnsi="HG丸ｺﾞｼｯｸM-PRO" w:cs="ＭＳ Ｐゴシック" w:hint="eastAsia"/>
                <w:color w:val="000000"/>
                <w:kern w:val="0"/>
                <w:sz w:val="18"/>
                <w:szCs w:val="18"/>
              </w:rPr>
              <w:t>Ｇ　コミュニケーション力</w:t>
            </w:r>
          </w:p>
        </w:tc>
        <w:tc>
          <w:tcPr>
            <w:tcW w:w="5240" w:type="dxa"/>
          </w:tcPr>
          <w:p w14:paraId="5183B477" w14:textId="2EBBD2E3" w:rsidR="00B33F03" w:rsidRPr="00C023E9" w:rsidRDefault="00C023E9" w:rsidP="00B33F03">
            <w:pPr>
              <w:rPr>
                <w:rFonts w:ascii="HG丸ｺﾞｼｯｸM-PRO" w:eastAsia="HG丸ｺﾞｼｯｸM-PRO" w:hAnsi="HG丸ｺﾞｼｯｸM-PRO" w:cs="ＭＳ Ｐゴシック"/>
                <w:color w:val="000000"/>
                <w:kern w:val="0"/>
                <w:sz w:val="20"/>
                <w:szCs w:val="20"/>
              </w:rPr>
            </w:pPr>
            <w:r w:rsidRPr="00C023E9">
              <w:rPr>
                <w:rFonts w:ascii="HG丸ｺﾞｼｯｸM-PRO" w:eastAsia="HG丸ｺﾞｼｯｸM-PRO" w:hAnsi="HG丸ｺﾞｼｯｸM-PRO" w:cs="ＭＳ Ｐゴシック"/>
                <w:color w:val="000000"/>
                <w:kern w:val="0"/>
                <w:sz w:val="20"/>
                <w:szCs w:val="20"/>
              </w:rPr>
              <w:t>①</w:t>
            </w:r>
            <w:bookmarkStart w:id="1" w:name="_GoBack"/>
            <w:bookmarkEnd w:id="1"/>
            <w:r w:rsidRPr="00C023E9">
              <w:rPr>
                <w:rFonts w:ascii="HG丸ｺﾞｼｯｸM-PRO" w:eastAsia="HG丸ｺﾞｼｯｸM-PRO" w:hAnsi="HG丸ｺﾞｼｯｸM-PRO" w:cs="ＭＳ Ｐゴシック"/>
                <w:color w:val="000000"/>
                <w:kern w:val="0"/>
                <w:sz w:val="20"/>
                <w:szCs w:val="20"/>
              </w:rPr>
              <w:t>傾聴　②対話・議論　③発表・発信</w:t>
            </w:r>
          </w:p>
        </w:tc>
      </w:tr>
      <w:tr w:rsidR="00B33F03" w14:paraId="59FAB668" w14:textId="77777777" w:rsidTr="00FE388C">
        <w:tc>
          <w:tcPr>
            <w:tcW w:w="2075" w:type="dxa"/>
          </w:tcPr>
          <w:p w14:paraId="0F2599D8" w14:textId="05323EE3" w:rsidR="00B33F03" w:rsidRPr="00AE4E15" w:rsidRDefault="00B33F03" w:rsidP="00B33F03">
            <w:r w:rsidRPr="00AE4E15">
              <w:rPr>
                <w:rFonts w:hint="eastAsia"/>
              </w:rPr>
              <w:t>南高STEAMの視点</w:t>
            </w:r>
          </w:p>
          <w:p w14:paraId="79201D1E" w14:textId="753B4AA3" w:rsidR="00B33F03" w:rsidRPr="00AE4E15" w:rsidRDefault="00B33F03" w:rsidP="00B33F03">
            <w:r w:rsidRPr="00AE4E15">
              <w:rPr>
                <w:rFonts w:hint="eastAsia"/>
                <w:sz w:val="18"/>
                <w:szCs w:val="20"/>
              </w:rPr>
              <w:t>（どのような横断か、</w:t>
            </w:r>
            <w:r>
              <w:rPr>
                <w:rFonts w:hint="eastAsia"/>
                <w:sz w:val="18"/>
                <w:szCs w:val="20"/>
              </w:rPr>
              <w:t xml:space="preserve">　</w:t>
            </w:r>
            <w:r w:rsidRPr="00AE4E15">
              <w:rPr>
                <w:rFonts w:hint="eastAsia"/>
                <w:sz w:val="18"/>
                <w:szCs w:val="20"/>
              </w:rPr>
              <w:t>どのような探究か</w:t>
            </w:r>
            <w:r>
              <w:rPr>
                <w:rFonts w:hint="eastAsia"/>
                <w:sz w:val="18"/>
                <w:szCs w:val="20"/>
              </w:rPr>
              <w:t>、</w:t>
            </w:r>
            <w:r w:rsidRPr="00AE4E15">
              <w:rPr>
                <w:rFonts w:hint="eastAsia"/>
                <w:sz w:val="18"/>
                <w:szCs w:val="20"/>
              </w:rPr>
              <w:t>等）</w:t>
            </w:r>
          </w:p>
        </w:tc>
        <w:tc>
          <w:tcPr>
            <w:tcW w:w="7667" w:type="dxa"/>
            <w:gridSpan w:val="2"/>
          </w:tcPr>
          <w:p w14:paraId="452FE897" w14:textId="4D66053E" w:rsidR="00B33F03" w:rsidRPr="0017219E" w:rsidRDefault="000F41DF" w:rsidP="005D7B6C">
            <w:r>
              <w:rPr>
                <w:rFonts w:hint="eastAsia"/>
              </w:rPr>
              <w:t>さまざまな教科で「論理」</w:t>
            </w:r>
            <w:r w:rsidR="009153E1">
              <w:rPr>
                <w:rFonts w:hint="eastAsia"/>
              </w:rPr>
              <w:t>を学ぶこと</w:t>
            </w:r>
            <w:r>
              <w:rPr>
                <w:rFonts w:hint="eastAsia"/>
              </w:rPr>
              <w:t>が謳われているが、教科によって</w:t>
            </w:r>
            <w:r w:rsidR="009153E1">
              <w:rPr>
                <w:rFonts w:hint="eastAsia"/>
              </w:rPr>
              <w:t>「論理」の</w:t>
            </w:r>
            <w:r>
              <w:rPr>
                <w:rFonts w:hint="eastAsia"/>
              </w:rPr>
              <w:t>とらえ方はまちまち</w:t>
            </w:r>
            <w:r w:rsidR="009153E1">
              <w:rPr>
                <w:rFonts w:hint="eastAsia"/>
              </w:rPr>
              <w:t>だ</w:t>
            </w:r>
            <w:r>
              <w:rPr>
                <w:rFonts w:hint="eastAsia"/>
              </w:rPr>
              <w:t>と感じる。そこで、論理的に考えたり表現したりすることには</w:t>
            </w:r>
            <w:r w:rsidR="009153E1">
              <w:rPr>
                <w:rFonts w:hint="eastAsia"/>
              </w:rPr>
              <w:t>教科を越えて</w:t>
            </w:r>
            <w:r>
              <w:rPr>
                <w:rFonts w:hint="eastAsia"/>
              </w:rPr>
              <w:t>共通点があることを実感し、ひとつの教科で学んだことを他教科や課題研究に応用して使える</w:t>
            </w:r>
            <w:r w:rsidR="005D7B6C">
              <w:rPr>
                <w:rFonts w:hint="eastAsia"/>
              </w:rPr>
              <w:t>複眼的思考</w:t>
            </w:r>
            <w:r w:rsidR="009153E1">
              <w:rPr>
                <w:rFonts w:hint="eastAsia"/>
              </w:rPr>
              <w:t>力</w:t>
            </w:r>
            <w:r w:rsidR="005D7B6C">
              <w:rPr>
                <w:rFonts w:hint="eastAsia"/>
              </w:rPr>
              <w:t>を養う。</w:t>
            </w:r>
          </w:p>
        </w:tc>
      </w:tr>
    </w:tbl>
    <w:p w14:paraId="7779B6AE" w14:textId="5308B29B" w:rsidR="0017219E" w:rsidRDefault="0017219E">
      <w:bookmarkStart w:id="2" w:name="_Hlk136278889"/>
      <w:bookmarkEnd w:id="0"/>
      <w:r>
        <w:rPr>
          <w:rFonts w:hint="eastAsia"/>
        </w:rPr>
        <w:t>指導略案</w:t>
      </w:r>
    </w:p>
    <w:tbl>
      <w:tblPr>
        <w:tblStyle w:val="1"/>
        <w:tblW w:w="9773" w:type="dxa"/>
        <w:jc w:val="center"/>
        <w:tblLayout w:type="fixed"/>
        <w:tblLook w:val="04A0" w:firstRow="1" w:lastRow="0" w:firstColumn="1" w:lastColumn="0" w:noHBand="0" w:noVBand="1"/>
      </w:tblPr>
      <w:tblGrid>
        <w:gridCol w:w="413"/>
        <w:gridCol w:w="426"/>
        <w:gridCol w:w="3116"/>
        <w:gridCol w:w="712"/>
        <w:gridCol w:w="3122"/>
        <w:gridCol w:w="1984"/>
      </w:tblGrid>
      <w:tr w:rsidR="003F6C80" w14:paraId="7B99D7FC" w14:textId="77777777" w:rsidTr="00890D48">
        <w:trPr>
          <w:cantSplit/>
          <w:trHeight w:val="359"/>
          <w:jc w:val="center"/>
        </w:trPr>
        <w:tc>
          <w:tcPr>
            <w:tcW w:w="413" w:type="dxa"/>
            <w:vMerge w:val="restart"/>
            <w:tcBorders>
              <w:left w:val="single" w:sz="6" w:space="0" w:color="auto"/>
            </w:tcBorders>
            <w:vAlign w:val="center"/>
          </w:tcPr>
          <w:p w14:paraId="34B17C38" w14:textId="77777777" w:rsidR="003F6C80" w:rsidRDefault="003F6C80" w:rsidP="0023527C">
            <w:pPr>
              <w:jc w:val="center"/>
            </w:pPr>
            <w:r>
              <w:rPr>
                <w:rFonts w:hint="eastAsia"/>
              </w:rPr>
              <w:t xml:space="preserve">指　　　　　　</w:t>
            </w:r>
          </w:p>
          <w:p w14:paraId="17F73EDF" w14:textId="77777777" w:rsidR="003F6C80" w:rsidRDefault="003F6C80" w:rsidP="0023527C">
            <w:pPr>
              <w:jc w:val="center"/>
            </w:pPr>
          </w:p>
          <w:p w14:paraId="66B017E7" w14:textId="77777777" w:rsidR="003F6C80" w:rsidRDefault="003F6C80" w:rsidP="0023527C">
            <w:r>
              <w:rPr>
                <w:rFonts w:hint="eastAsia"/>
              </w:rPr>
              <w:t xml:space="preserve">　　導　　　　　</w:t>
            </w:r>
          </w:p>
          <w:p w14:paraId="0C91D65B" w14:textId="77777777" w:rsidR="003F6C80" w:rsidRDefault="003F6C80" w:rsidP="0023527C">
            <w:pPr>
              <w:jc w:val="center"/>
            </w:pPr>
          </w:p>
          <w:p w14:paraId="51D927F1" w14:textId="77777777" w:rsidR="003F6C80" w:rsidRDefault="003F6C80" w:rsidP="0023527C">
            <w:pPr>
              <w:jc w:val="center"/>
            </w:pPr>
          </w:p>
          <w:p w14:paraId="12DE1BF3" w14:textId="77777777" w:rsidR="003F6C80" w:rsidRDefault="003F6C80" w:rsidP="0023527C">
            <w:pPr>
              <w:jc w:val="center"/>
            </w:pPr>
          </w:p>
          <w:p w14:paraId="6DE2F31F" w14:textId="77777777" w:rsidR="003F6C80" w:rsidRDefault="003F6C80" w:rsidP="0023527C">
            <w:r>
              <w:rPr>
                <w:rFonts w:hint="eastAsia"/>
              </w:rPr>
              <w:t xml:space="preserve">　　　過　　　　　</w:t>
            </w:r>
          </w:p>
          <w:p w14:paraId="3695CECB" w14:textId="77777777" w:rsidR="003F6C80" w:rsidRDefault="003F6C80" w:rsidP="0023527C">
            <w:pPr>
              <w:jc w:val="center"/>
            </w:pPr>
          </w:p>
          <w:p w14:paraId="2C2B1631" w14:textId="77777777" w:rsidR="003F6C80" w:rsidRDefault="003F6C80" w:rsidP="0023527C">
            <w:pPr>
              <w:jc w:val="center"/>
            </w:pPr>
          </w:p>
          <w:p w14:paraId="0BFF247B" w14:textId="77777777" w:rsidR="003F6C80" w:rsidRDefault="003F6C80" w:rsidP="0023527C">
            <w:pPr>
              <w:jc w:val="center"/>
            </w:pPr>
          </w:p>
          <w:p w14:paraId="56272B85" w14:textId="77777777" w:rsidR="003F6C80" w:rsidRDefault="003F6C80" w:rsidP="0023527C">
            <w:r>
              <w:rPr>
                <w:rFonts w:hint="eastAsia"/>
              </w:rPr>
              <w:t xml:space="preserve">　　　程</w:t>
            </w:r>
          </w:p>
        </w:tc>
        <w:tc>
          <w:tcPr>
            <w:tcW w:w="3542" w:type="dxa"/>
            <w:gridSpan w:val="2"/>
            <w:vAlign w:val="center"/>
          </w:tcPr>
          <w:p w14:paraId="37BD66EE" w14:textId="2A86EEF9" w:rsidR="003F6C80" w:rsidRDefault="003F6C80" w:rsidP="0023527C">
            <w:pPr>
              <w:ind w:firstLineChars="100" w:firstLine="210"/>
              <w:jc w:val="center"/>
            </w:pPr>
            <w:r>
              <w:rPr>
                <w:rFonts w:hint="eastAsia"/>
              </w:rPr>
              <w:t>生徒の学習活動</w:t>
            </w:r>
          </w:p>
        </w:tc>
        <w:tc>
          <w:tcPr>
            <w:tcW w:w="712" w:type="dxa"/>
            <w:vAlign w:val="center"/>
          </w:tcPr>
          <w:p w14:paraId="78229B97" w14:textId="77777777" w:rsidR="003F6C80" w:rsidRDefault="003F6C80" w:rsidP="0023527C">
            <w:pPr>
              <w:jc w:val="center"/>
            </w:pPr>
            <w:r>
              <w:rPr>
                <w:rFonts w:hint="eastAsia"/>
              </w:rPr>
              <w:t>時間</w:t>
            </w:r>
          </w:p>
        </w:tc>
        <w:tc>
          <w:tcPr>
            <w:tcW w:w="3122" w:type="dxa"/>
            <w:vAlign w:val="center"/>
          </w:tcPr>
          <w:p w14:paraId="62B7D59B" w14:textId="25C4B228" w:rsidR="003F6C80" w:rsidRDefault="003F6C80" w:rsidP="0023527C">
            <w:pPr>
              <w:jc w:val="center"/>
            </w:pPr>
            <w:r>
              <w:rPr>
                <w:rFonts w:hint="eastAsia"/>
              </w:rPr>
              <w:t>教師の活動</w:t>
            </w:r>
          </w:p>
        </w:tc>
        <w:tc>
          <w:tcPr>
            <w:tcW w:w="1984" w:type="dxa"/>
            <w:tcBorders>
              <w:right w:val="single" w:sz="6" w:space="0" w:color="auto"/>
            </w:tcBorders>
            <w:vAlign w:val="center"/>
          </w:tcPr>
          <w:p w14:paraId="418A8EEC" w14:textId="186A39F1" w:rsidR="003F6C80" w:rsidRPr="002F7E6F" w:rsidRDefault="003F6C80" w:rsidP="0023527C">
            <w:pPr>
              <w:jc w:val="center"/>
              <w:rPr>
                <w:w w:val="90"/>
              </w:rPr>
            </w:pPr>
            <w:r>
              <w:rPr>
                <w:rFonts w:hint="eastAsia"/>
                <w:w w:val="90"/>
              </w:rPr>
              <w:t>留意事項</w:t>
            </w:r>
          </w:p>
        </w:tc>
      </w:tr>
      <w:tr w:rsidR="003F6C80" w14:paraId="14192AFF" w14:textId="77777777" w:rsidTr="00890D48">
        <w:trPr>
          <w:cantSplit/>
          <w:trHeight w:val="918"/>
          <w:jc w:val="center"/>
        </w:trPr>
        <w:tc>
          <w:tcPr>
            <w:tcW w:w="413" w:type="dxa"/>
            <w:vMerge/>
            <w:tcBorders>
              <w:left w:val="single" w:sz="6" w:space="0" w:color="auto"/>
            </w:tcBorders>
            <w:textDirection w:val="tbRlV"/>
            <w:vAlign w:val="center"/>
          </w:tcPr>
          <w:p w14:paraId="57FFE019" w14:textId="77777777" w:rsidR="003F6C80" w:rsidRDefault="003F6C80" w:rsidP="0023527C">
            <w:pPr>
              <w:ind w:left="113" w:right="113"/>
              <w:jc w:val="center"/>
            </w:pPr>
          </w:p>
        </w:tc>
        <w:tc>
          <w:tcPr>
            <w:tcW w:w="426" w:type="dxa"/>
            <w:tcBorders>
              <w:bottom w:val="dashed" w:sz="4" w:space="0" w:color="auto"/>
            </w:tcBorders>
            <w:vAlign w:val="center"/>
          </w:tcPr>
          <w:p w14:paraId="0E44FB2C" w14:textId="77777777" w:rsidR="003F6C80" w:rsidRDefault="003F6C80" w:rsidP="0023527C">
            <w:pPr>
              <w:jc w:val="center"/>
            </w:pPr>
            <w:r>
              <w:rPr>
                <w:rFonts w:hint="eastAsia"/>
              </w:rPr>
              <w:t>導</w:t>
            </w:r>
          </w:p>
          <w:p w14:paraId="07648388" w14:textId="77777777" w:rsidR="003F6C80" w:rsidRDefault="003F6C80" w:rsidP="0023527C">
            <w:pPr>
              <w:jc w:val="center"/>
            </w:pPr>
            <w:r>
              <w:rPr>
                <w:rFonts w:hint="eastAsia"/>
              </w:rPr>
              <w:t xml:space="preserve">　　入</w:t>
            </w:r>
          </w:p>
        </w:tc>
        <w:tc>
          <w:tcPr>
            <w:tcW w:w="3116" w:type="dxa"/>
            <w:tcBorders>
              <w:bottom w:val="dashed" w:sz="4" w:space="0" w:color="auto"/>
            </w:tcBorders>
          </w:tcPr>
          <w:p w14:paraId="1D73DE4C" w14:textId="0255B442" w:rsidR="003F6C80" w:rsidRDefault="003F6C80" w:rsidP="005D7B6C">
            <w:pPr>
              <w:ind w:left="210" w:hangingChars="100" w:hanging="210"/>
            </w:pPr>
            <w:r>
              <w:rPr>
                <w:rFonts w:hint="eastAsia"/>
              </w:rPr>
              <w:t xml:space="preserve">１　</w:t>
            </w:r>
            <w:r w:rsidR="009D5796">
              <w:rPr>
                <w:rFonts w:hint="eastAsia"/>
              </w:rPr>
              <w:t>本単元</w:t>
            </w:r>
            <w:r>
              <w:rPr>
                <w:rFonts w:hint="eastAsia"/>
              </w:rPr>
              <w:t>の目標を把握する。</w:t>
            </w:r>
          </w:p>
        </w:tc>
        <w:tc>
          <w:tcPr>
            <w:tcW w:w="712" w:type="dxa"/>
            <w:tcBorders>
              <w:bottom w:val="dashed" w:sz="4" w:space="0" w:color="auto"/>
            </w:tcBorders>
          </w:tcPr>
          <w:p w14:paraId="0123B872" w14:textId="18A0209B" w:rsidR="003F6C80" w:rsidRPr="00AC7451" w:rsidRDefault="003F6C80" w:rsidP="0023527C">
            <w:pPr>
              <w:jc w:val="center"/>
            </w:pPr>
            <w:r>
              <w:rPr>
                <w:rFonts w:hint="eastAsia"/>
              </w:rPr>
              <w:t>5</w:t>
            </w:r>
          </w:p>
        </w:tc>
        <w:tc>
          <w:tcPr>
            <w:tcW w:w="3122" w:type="dxa"/>
            <w:tcBorders>
              <w:bottom w:val="dashed" w:sz="4" w:space="0" w:color="auto"/>
            </w:tcBorders>
          </w:tcPr>
          <w:p w14:paraId="52678EAE" w14:textId="365075DF" w:rsidR="003F6C80" w:rsidRDefault="003F6C80" w:rsidP="005D7B6C">
            <w:pPr>
              <w:ind w:left="210" w:hangingChars="100" w:hanging="210"/>
            </w:pPr>
            <w:r>
              <w:rPr>
                <w:rFonts w:hint="eastAsia"/>
              </w:rPr>
              <w:t>○事前に数学と国語の宿題を一題ずつ解いてきたかを確認する。</w:t>
            </w:r>
          </w:p>
        </w:tc>
        <w:tc>
          <w:tcPr>
            <w:tcW w:w="1984" w:type="dxa"/>
            <w:tcBorders>
              <w:bottom w:val="dashed" w:sz="4" w:space="0" w:color="auto"/>
              <w:right w:val="single" w:sz="6" w:space="0" w:color="auto"/>
            </w:tcBorders>
          </w:tcPr>
          <w:p w14:paraId="5C3FBBEC" w14:textId="7A8FC9D4" w:rsidR="003F6C80" w:rsidRPr="00F82F8A" w:rsidRDefault="003F6C80" w:rsidP="0023527C">
            <w:r>
              <w:rPr>
                <w:rFonts w:hint="eastAsia"/>
              </w:rPr>
              <w:t>・プリントを配布する</w:t>
            </w:r>
          </w:p>
        </w:tc>
      </w:tr>
      <w:tr w:rsidR="009D5796" w14:paraId="201C53D3" w14:textId="77777777" w:rsidTr="00A42FDF">
        <w:trPr>
          <w:cantSplit/>
          <w:trHeight w:val="3026"/>
          <w:jc w:val="center"/>
        </w:trPr>
        <w:tc>
          <w:tcPr>
            <w:tcW w:w="413" w:type="dxa"/>
            <w:vMerge/>
            <w:tcBorders>
              <w:left w:val="single" w:sz="6" w:space="0" w:color="auto"/>
            </w:tcBorders>
            <w:textDirection w:val="tbRlV"/>
            <w:vAlign w:val="center"/>
          </w:tcPr>
          <w:p w14:paraId="24933F72" w14:textId="77777777" w:rsidR="009D5796" w:rsidRDefault="009D5796" w:rsidP="0023527C">
            <w:pPr>
              <w:ind w:left="113" w:right="113"/>
              <w:jc w:val="center"/>
            </w:pPr>
          </w:p>
        </w:tc>
        <w:tc>
          <w:tcPr>
            <w:tcW w:w="426" w:type="dxa"/>
            <w:tcBorders>
              <w:top w:val="dashed" w:sz="4" w:space="0" w:color="auto"/>
              <w:bottom w:val="dashed" w:sz="4" w:space="0" w:color="auto"/>
            </w:tcBorders>
            <w:vAlign w:val="center"/>
          </w:tcPr>
          <w:p w14:paraId="1DEC04F3" w14:textId="3E98CCF8" w:rsidR="009D5796" w:rsidRDefault="009D5796" w:rsidP="0023527C">
            <w:pPr>
              <w:jc w:val="center"/>
            </w:pPr>
            <w:r>
              <w:rPr>
                <w:rFonts w:hint="eastAsia"/>
              </w:rPr>
              <w:t>展開1</w:t>
            </w:r>
          </w:p>
        </w:tc>
        <w:tc>
          <w:tcPr>
            <w:tcW w:w="3116" w:type="dxa"/>
            <w:tcBorders>
              <w:top w:val="dashed" w:sz="4" w:space="0" w:color="auto"/>
              <w:bottom w:val="dashed" w:sz="4" w:space="0" w:color="auto"/>
            </w:tcBorders>
          </w:tcPr>
          <w:p w14:paraId="4B30D653" w14:textId="23969B07" w:rsidR="009D5796" w:rsidRDefault="009D5796" w:rsidP="008F5522">
            <w:pPr>
              <w:ind w:left="210" w:hangingChars="100" w:hanging="210"/>
            </w:pPr>
            <w:r>
              <w:rPr>
                <w:rFonts w:hint="eastAsia"/>
              </w:rPr>
              <w:t>１ 不等式の文章題の解き方を確認する。</w:t>
            </w:r>
          </w:p>
          <w:p w14:paraId="5BD66706" w14:textId="77777777" w:rsidR="009D5796" w:rsidRDefault="009D5796" w:rsidP="00C023E9">
            <w:pPr>
              <w:ind w:left="210" w:hangingChars="100" w:hanging="210"/>
            </w:pPr>
          </w:p>
          <w:p w14:paraId="4F2B75E6" w14:textId="2753FB24" w:rsidR="009D5796" w:rsidRDefault="009D5796" w:rsidP="00C023E9">
            <w:pPr>
              <w:ind w:left="210" w:hangingChars="100" w:hanging="210"/>
            </w:pPr>
            <w:r>
              <w:rPr>
                <w:rFonts w:hint="eastAsia"/>
              </w:rPr>
              <w:t>2　国語における論理性が接続表現にあることを理解する。</w:t>
            </w:r>
          </w:p>
          <w:p w14:paraId="385E4B72" w14:textId="26F536C2" w:rsidR="009D5796" w:rsidRDefault="00A42FDF" w:rsidP="00C023E9">
            <w:pPr>
              <w:ind w:left="210" w:hangingChars="100" w:hanging="210"/>
            </w:pPr>
            <w:r>
              <w:rPr>
                <w:rFonts w:hint="eastAsia"/>
              </w:rPr>
              <w:t xml:space="preserve">　</w:t>
            </w:r>
            <w:r w:rsidR="004A7A77">
              <w:rPr>
                <w:rFonts w:hint="eastAsia"/>
              </w:rPr>
              <w:t xml:space="preserve"> </w:t>
            </w:r>
            <w:r>
              <w:rPr>
                <w:rFonts w:hint="eastAsia"/>
              </w:rPr>
              <w:t>参考資料：野矢</w:t>
            </w:r>
            <w:r w:rsidR="004A7A77">
              <w:rPr>
                <w:rFonts w:hint="eastAsia"/>
              </w:rPr>
              <w:t>茂樹</w:t>
            </w:r>
          </w:p>
          <w:p w14:paraId="2B43FADF" w14:textId="5852985F" w:rsidR="009D5796" w:rsidRDefault="004A7A77" w:rsidP="004A7A77">
            <w:pPr>
              <w:ind w:leftChars="100" w:left="210"/>
            </w:pPr>
            <w:r>
              <w:rPr>
                <w:rFonts w:hint="eastAsia"/>
              </w:rPr>
              <w:t>『論理トレーニング101題』</w:t>
            </w:r>
          </w:p>
          <w:p w14:paraId="67A45493" w14:textId="61E490F3" w:rsidR="009D5796" w:rsidRDefault="009D5796" w:rsidP="003F6C80">
            <w:pPr>
              <w:ind w:left="210" w:hangingChars="100" w:hanging="210"/>
            </w:pPr>
          </w:p>
        </w:tc>
        <w:tc>
          <w:tcPr>
            <w:tcW w:w="712" w:type="dxa"/>
            <w:tcBorders>
              <w:top w:val="dashed" w:sz="4" w:space="0" w:color="auto"/>
              <w:bottom w:val="dashed" w:sz="4" w:space="0" w:color="auto"/>
            </w:tcBorders>
          </w:tcPr>
          <w:p w14:paraId="264D86BC" w14:textId="6889C729" w:rsidR="009D5796" w:rsidRDefault="0079581F" w:rsidP="0023527C">
            <w:pPr>
              <w:jc w:val="center"/>
            </w:pPr>
            <w:r>
              <w:rPr>
                <w:rFonts w:hint="eastAsia"/>
              </w:rPr>
              <w:t>15</w:t>
            </w:r>
          </w:p>
          <w:p w14:paraId="0736B364" w14:textId="77777777" w:rsidR="009D5796" w:rsidRDefault="009D5796" w:rsidP="0023527C">
            <w:pPr>
              <w:jc w:val="center"/>
            </w:pPr>
          </w:p>
          <w:p w14:paraId="588CB5AE" w14:textId="77777777" w:rsidR="009D5796" w:rsidRDefault="009D5796" w:rsidP="0023527C">
            <w:pPr>
              <w:jc w:val="center"/>
            </w:pPr>
          </w:p>
          <w:p w14:paraId="2922B073" w14:textId="08571D69" w:rsidR="009D5796" w:rsidRDefault="009D5796" w:rsidP="0023527C">
            <w:pPr>
              <w:jc w:val="center"/>
            </w:pPr>
          </w:p>
          <w:p w14:paraId="32D7F642" w14:textId="77777777" w:rsidR="009D5796" w:rsidRDefault="009D5796" w:rsidP="0023527C">
            <w:pPr>
              <w:jc w:val="center"/>
            </w:pPr>
          </w:p>
          <w:p w14:paraId="220F0A96" w14:textId="1B62449B" w:rsidR="009D5796" w:rsidRDefault="009D5796" w:rsidP="0023527C">
            <w:pPr>
              <w:jc w:val="center"/>
            </w:pPr>
          </w:p>
          <w:p w14:paraId="3615D058" w14:textId="77777777" w:rsidR="009D5796" w:rsidRDefault="009D5796" w:rsidP="0023527C">
            <w:pPr>
              <w:jc w:val="center"/>
            </w:pPr>
          </w:p>
          <w:p w14:paraId="0D63BFEA" w14:textId="13416077" w:rsidR="009D5796" w:rsidRDefault="0079581F" w:rsidP="003F6C80">
            <w:pPr>
              <w:jc w:val="center"/>
            </w:pPr>
            <w:r>
              <w:rPr>
                <w:rFonts w:hint="eastAsia"/>
              </w:rPr>
              <w:t>30</w:t>
            </w:r>
          </w:p>
        </w:tc>
        <w:tc>
          <w:tcPr>
            <w:tcW w:w="3122" w:type="dxa"/>
            <w:tcBorders>
              <w:top w:val="dashed" w:sz="4" w:space="0" w:color="auto"/>
              <w:bottom w:val="dashed" w:sz="4" w:space="0" w:color="auto"/>
            </w:tcBorders>
          </w:tcPr>
          <w:p w14:paraId="72EB113B" w14:textId="3B1BFDE3" w:rsidR="009D5796" w:rsidRDefault="009D5796" w:rsidP="0023527C">
            <w:pPr>
              <w:ind w:left="210" w:hangingChars="100" w:hanging="210"/>
            </w:pPr>
            <w:r>
              <w:rPr>
                <w:rFonts w:hint="eastAsia"/>
              </w:rPr>
              <w:t>○数学担当者から宿題の解法の説明を行う。必要最低限の式と答えを板書する。</w:t>
            </w:r>
          </w:p>
          <w:p w14:paraId="7D114C75" w14:textId="77777777" w:rsidR="009D5796" w:rsidRDefault="009D5796" w:rsidP="009153E1">
            <w:pPr>
              <w:ind w:left="210" w:hangingChars="100" w:hanging="210"/>
            </w:pPr>
            <w:r>
              <w:rPr>
                <w:rFonts w:hint="eastAsia"/>
              </w:rPr>
              <w:t>○国語担当者に変わり、宿題の解答をペアワークで確認させる。</w:t>
            </w:r>
          </w:p>
          <w:p w14:paraId="58760AE4" w14:textId="6EBC2D13" w:rsidR="009D5796" w:rsidRDefault="009D5796" w:rsidP="003F6C80">
            <w:pPr>
              <w:ind w:left="210" w:hangingChars="100" w:hanging="210"/>
            </w:pPr>
            <w:r>
              <w:rPr>
                <w:rFonts w:hint="eastAsia"/>
              </w:rPr>
              <w:t>〇接続表現についての説明を行い、宿題の解説を行う</w:t>
            </w:r>
          </w:p>
        </w:tc>
        <w:tc>
          <w:tcPr>
            <w:tcW w:w="1984" w:type="dxa"/>
            <w:vMerge w:val="restart"/>
            <w:tcBorders>
              <w:top w:val="dashed" w:sz="4" w:space="0" w:color="auto"/>
              <w:right w:val="single" w:sz="6" w:space="0" w:color="auto"/>
            </w:tcBorders>
          </w:tcPr>
          <w:p w14:paraId="5E762BA6" w14:textId="7CA987CF" w:rsidR="009D5796" w:rsidRDefault="009D5796" w:rsidP="0023527C"/>
          <w:p w14:paraId="767566A1" w14:textId="77777777" w:rsidR="009D5796" w:rsidRDefault="009D5796" w:rsidP="0023527C"/>
          <w:p w14:paraId="24CA07D6" w14:textId="77777777" w:rsidR="009D5796" w:rsidRDefault="009D5796" w:rsidP="0023527C"/>
          <w:p w14:paraId="63F693C7" w14:textId="77777777" w:rsidR="009D5796" w:rsidRDefault="009D5796" w:rsidP="0023527C"/>
          <w:p w14:paraId="08149929" w14:textId="21778B24" w:rsidR="009D5796" w:rsidRDefault="009D5796" w:rsidP="0023527C"/>
          <w:p w14:paraId="10EF1AD6" w14:textId="19445D57" w:rsidR="009D5796" w:rsidRDefault="009D5796" w:rsidP="0023527C">
            <w:r>
              <w:rPr>
                <w:rFonts w:hint="eastAsia"/>
              </w:rPr>
              <w:t>【評価方法】</w:t>
            </w:r>
          </w:p>
          <w:p w14:paraId="3FE55065" w14:textId="77777777" w:rsidR="009D5796" w:rsidRDefault="009D5796" w:rsidP="0023527C">
            <w:r>
              <w:rPr>
                <w:rFonts w:hint="eastAsia"/>
              </w:rPr>
              <w:t>○発表内容</w:t>
            </w:r>
          </w:p>
          <w:p w14:paraId="5B4A0590" w14:textId="2876C625" w:rsidR="009D5796" w:rsidRDefault="009D5796" w:rsidP="0023527C">
            <w:r>
              <w:rPr>
                <w:rFonts w:hint="eastAsia"/>
              </w:rPr>
              <w:t>○プリントへの書き込み</w:t>
            </w:r>
          </w:p>
          <w:p w14:paraId="2D1B0EB5" w14:textId="2FD97C42" w:rsidR="009D5796" w:rsidRDefault="009D5796" w:rsidP="0023527C">
            <w:r>
              <w:rPr>
                <w:rFonts w:hint="eastAsia"/>
              </w:rPr>
              <w:t>○振り返り</w:t>
            </w:r>
          </w:p>
          <w:p w14:paraId="386D62DB" w14:textId="4E6C990F" w:rsidR="009D5796" w:rsidRDefault="009D5796" w:rsidP="0023527C">
            <w:r>
              <w:rPr>
                <w:rFonts w:hint="eastAsia"/>
              </w:rPr>
              <w:t xml:space="preserve">　・記述</w:t>
            </w:r>
          </w:p>
          <w:p w14:paraId="4EEC6119" w14:textId="64F60D64" w:rsidR="009D5796" w:rsidRDefault="009D5796" w:rsidP="0023527C">
            <w:r>
              <w:rPr>
                <w:rFonts w:hint="eastAsia"/>
              </w:rPr>
              <w:t xml:space="preserve">　・ルーブリック</w:t>
            </w:r>
          </w:p>
          <w:p w14:paraId="41C43B1B" w14:textId="67382D61" w:rsidR="009D5796" w:rsidRPr="002D4619" w:rsidRDefault="009D5796" w:rsidP="004707AA">
            <w:pPr>
              <w:ind w:left="420" w:hangingChars="200" w:hanging="420"/>
            </w:pPr>
          </w:p>
        </w:tc>
      </w:tr>
      <w:tr w:rsidR="009D5796" w14:paraId="14CF75A2" w14:textId="77777777" w:rsidTr="00A42FDF">
        <w:trPr>
          <w:cantSplit/>
          <w:trHeight w:val="1834"/>
          <w:jc w:val="center"/>
        </w:trPr>
        <w:tc>
          <w:tcPr>
            <w:tcW w:w="413" w:type="dxa"/>
            <w:vMerge/>
            <w:tcBorders>
              <w:left w:val="single" w:sz="6" w:space="0" w:color="auto"/>
            </w:tcBorders>
            <w:textDirection w:val="tbRlV"/>
            <w:vAlign w:val="center"/>
          </w:tcPr>
          <w:p w14:paraId="496624E2" w14:textId="77777777" w:rsidR="009D5796" w:rsidRDefault="009D5796" w:rsidP="0023527C">
            <w:pPr>
              <w:ind w:left="113" w:right="113"/>
              <w:jc w:val="center"/>
            </w:pPr>
          </w:p>
        </w:tc>
        <w:tc>
          <w:tcPr>
            <w:tcW w:w="426" w:type="dxa"/>
            <w:tcBorders>
              <w:top w:val="dashed" w:sz="4" w:space="0" w:color="auto"/>
              <w:bottom w:val="dashed" w:sz="4" w:space="0" w:color="auto"/>
            </w:tcBorders>
            <w:vAlign w:val="center"/>
          </w:tcPr>
          <w:p w14:paraId="6EA1C33F" w14:textId="6103C897" w:rsidR="009D5796" w:rsidRDefault="009D5796" w:rsidP="0023527C">
            <w:pPr>
              <w:jc w:val="center"/>
            </w:pPr>
            <w:r>
              <w:rPr>
                <w:rFonts w:hint="eastAsia"/>
              </w:rPr>
              <w:t>展開2</w:t>
            </w:r>
          </w:p>
        </w:tc>
        <w:tc>
          <w:tcPr>
            <w:tcW w:w="3116" w:type="dxa"/>
            <w:tcBorders>
              <w:top w:val="dashed" w:sz="4" w:space="0" w:color="auto"/>
              <w:bottom w:val="dashed" w:sz="4" w:space="0" w:color="auto"/>
            </w:tcBorders>
          </w:tcPr>
          <w:p w14:paraId="4ECC48B0" w14:textId="1899AEA5" w:rsidR="009D5796" w:rsidRDefault="009D5796" w:rsidP="008F5522">
            <w:pPr>
              <w:ind w:left="210" w:hangingChars="100" w:hanging="210"/>
            </w:pPr>
            <w:r>
              <w:rPr>
                <w:rFonts w:hint="eastAsia"/>
              </w:rPr>
              <w:t>3　不等式の解法を接続表現の視点から再度見直し、式と式の間にどのような論理の展開があるのかを理解する</w:t>
            </w:r>
          </w:p>
        </w:tc>
        <w:tc>
          <w:tcPr>
            <w:tcW w:w="712" w:type="dxa"/>
            <w:tcBorders>
              <w:top w:val="dashed" w:sz="4" w:space="0" w:color="auto"/>
              <w:bottom w:val="dashed" w:sz="4" w:space="0" w:color="auto"/>
            </w:tcBorders>
          </w:tcPr>
          <w:p w14:paraId="5226E89F" w14:textId="77777777" w:rsidR="009D5796" w:rsidRDefault="009D5796" w:rsidP="0023527C">
            <w:pPr>
              <w:jc w:val="center"/>
            </w:pPr>
          </w:p>
          <w:p w14:paraId="3B82E069" w14:textId="741D8507" w:rsidR="009D5796" w:rsidRDefault="009D5796" w:rsidP="0023527C">
            <w:pPr>
              <w:jc w:val="center"/>
            </w:pPr>
          </w:p>
          <w:p w14:paraId="2ADD6158" w14:textId="77777777" w:rsidR="009D5796" w:rsidRDefault="009D5796" w:rsidP="0023527C">
            <w:pPr>
              <w:jc w:val="center"/>
            </w:pPr>
          </w:p>
          <w:p w14:paraId="0E0D6B12" w14:textId="01054986" w:rsidR="009D5796" w:rsidRDefault="009D5796" w:rsidP="0023527C">
            <w:pPr>
              <w:jc w:val="center"/>
            </w:pPr>
          </w:p>
        </w:tc>
        <w:tc>
          <w:tcPr>
            <w:tcW w:w="3122" w:type="dxa"/>
            <w:tcBorders>
              <w:top w:val="dashed" w:sz="4" w:space="0" w:color="auto"/>
              <w:bottom w:val="dashed" w:sz="4" w:space="0" w:color="auto"/>
            </w:tcBorders>
          </w:tcPr>
          <w:p w14:paraId="71F796E1" w14:textId="7D2D1DA2" w:rsidR="009D5796" w:rsidRDefault="009D5796" w:rsidP="003F6C80">
            <w:pPr>
              <w:ind w:left="210" w:hangingChars="100" w:hanging="210"/>
            </w:pPr>
            <w:r>
              <w:rPr>
                <w:rFonts w:hint="eastAsia"/>
              </w:rPr>
              <w:t>○接続表現にどのような種類があるのかを考えさせる。</w:t>
            </w:r>
          </w:p>
          <w:p w14:paraId="33D150EE" w14:textId="20B7D6D4" w:rsidR="009D5796" w:rsidRDefault="009D5796" w:rsidP="003F6C80">
            <w:pPr>
              <w:ind w:left="210" w:hangingChars="100" w:hanging="210"/>
            </w:pPr>
            <w:r>
              <w:rPr>
                <w:rFonts w:hint="eastAsia"/>
              </w:rPr>
              <w:t>〇式</w:t>
            </w:r>
            <w:r w:rsidR="00A6347C">
              <w:rPr>
                <w:rFonts w:hint="eastAsia"/>
              </w:rPr>
              <w:t>と式の間に</w:t>
            </w:r>
            <w:r>
              <w:rPr>
                <w:rFonts w:hint="eastAsia"/>
              </w:rPr>
              <w:t>接続表現が隠れていることに気付かせる。</w:t>
            </w:r>
          </w:p>
        </w:tc>
        <w:tc>
          <w:tcPr>
            <w:tcW w:w="1984" w:type="dxa"/>
            <w:vMerge/>
            <w:tcBorders>
              <w:right w:val="single" w:sz="6" w:space="0" w:color="auto"/>
            </w:tcBorders>
          </w:tcPr>
          <w:p w14:paraId="001A8791" w14:textId="77777777" w:rsidR="009D5796" w:rsidRDefault="009D5796" w:rsidP="0023527C"/>
        </w:tc>
      </w:tr>
      <w:tr w:rsidR="009D5796" w14:paraId="2EC48051" w14:textId="77777777" w:rsidTr="00EF425E">
        <w:trPr>
          <w:cantSplit/>
          <w:trHeight w:val="70"/>
          <w:jc w:val="center"/>
        </w:trPr>
        <w:tc>
          <w:tcPr>
            <w:tcW w:w="413" w:type="dxa"/>
            <w:vMerge/>
            <w:tcBorders>
              <w:left w:val="single" w:sz="6" w:space="0" w:color="auto"/>
            </w:tcBorders>
            <w:textDirection w:val="tbRlV"/>
            <w:vAlign w:val="center"/>
          </w:tcPr>
          <w:p w14:paraId="79C89765" w14:textId="77777777" w:rsidR="009D5796" w:rsidRDefault="009D5796" w:rsidP="0023527C">
            <w:pPr>
              <w:ind w:left="113" w:right="113"/>
              <w:jc w:val="center"/>
            </w:pPr>
          </w:p>
        </w:tc>
        <w:tc>
          <w:tcPr>
            <w:tcW w:w="426" w:type="dxa"/>
            <w:tcBorders>
              <w:top w:val="dashed" w:sz="4" w:space="0" w:color="auto"/>
            </w:tcBorders>
            <w:vAlign w:val="center"/>
          </w:tcPr>
          <w:p w14:paraId="4BD3591C" w14:textId="77777777" w:rsidR="009D5796" w:rsidRDefault="009D5796" w:rsidP="0023527C">
            <w:pPr>
              <w:jc w:val="center"/>
            </w:pPr>
            <w:r>
              <w:rPr>
                <w:rFonts w:hint="eastAsia"/>
              </w:rPr>
              <w:t>整</w:t>
            </w:r>
          </w:p>
          <w:p w14:paraId="1F65046A" w14:textId="05DEA77C" w:rsidR="009D5796" w:rsidRDefault="009D5796" w:rsidP="0023527C">
            <w:pPr>
              <w:jc w:val="center"/>
            </w:pPr>
            <w:r>
              <w:rPr>
                <w:rFonts w:hint="eastAsia"/>
              </w:rPr>
              <w:t xml:space="preserve">理　　</w:t>
            </w:r>
          </w:p>
        </w:tc>
        <w:tc>
          <w:tcPr>
            <w:tcW w:w="3116" w:type="dxa"/>
            <w:tcBorders>
              <w:top w:val="dashed" w:sz="4" w:space="0" w:color="auto"/>
            </w:tcBorders>
          </w:tcPr>
          <w:p w14:paraId="6C60B2E7" w14:textId="60F13450" w:rsidR="009D5796" w:rsidRPr="003F6C80" w:rsidRDefault="009D5796" w:rsidP="0023527C">
            <w:r>
              <w:rPr>
                <w:rFonts w:hint="eastAsia"/>
              </w:rPr>
              <w:t>１　本単元のまとめをする。</w:t>
            </w:r>
          </w:p>
        </w:tc>
        <w:tc>
          <w:tcPr>
            <w:tcW w:w="712" w:type="dxa"/>
            <w:tcBorders>
              <w:top w:val="dashed" w:sz="4" w:space="0" w:color="auto"/>
            </w:tcBorders>
          </w:tcPr>
          <w:p w14:paraId="54BC2E7F" w14:textId="258CAF73" w:rsidR="009D5796" w:rsidRDefault="009D5796" w:rsidP="0023527C">
            <w:pPr>
              <w:jc w:val="center"/>
            </w:pPr>
            <w:r>
              <w:rPr>
                <w:rFonts w:hint="eastAsia"/>
              </w:rPr>
              <w:t>50</w:t>
            </w:r>
          </w:p>
        </w:tc>
        <w:tc>
          <w:tcPr>
            <w:tcW w:w="3122" w:type="dxa"/>
            <w:tcBorders>
              <w:top w:val="dashed" w:sz="4" w:space="0" w:color="auto"/>
            </w:tcBorders>
          </w:tcPr>
          <w:p w14:paraId="525096C7" w14:textId="5FFEBABA" w:rsidR="009D5796" w:rsidRDefault="009D5796" w:rsidP="0023527C">
            <w:pPr>
              <w:ind w:left="210" w:hangingChars="100" w:hanging="210"/>
            </w:pPr>
            <w:r>
              <w:rPr>
                <w:rFonts w:hint="eastAsia"/>
              </w:rPr>
              <w:t>○論理性とは何かについて振り返りを行う</w:t>
            </w:r>
            <w:r w:rsidR="004707AA">
              <w:rPr>
                <w:rFonts w:hint="eastAsia"/>
              </w:rPr>
              <w:t>。課題の指示。</w:t>
            </w:r>
          </w:p>
        </w:tc>
        <w:tc>
          <w:tcPr>
            <w:tcW w:w="1984" w:type="dxa"/>
            <w:vMerge/>
            <w:tcBorders>
              <w:right w:val="single" w:sz="6" w:space="0" w:color="auto"/>
            </w:tcBorders>
          </w:tcPr>
          <w:p w14:paraId="586ED3E9" w14:textId="4580C3AC" w:rsidR="009D5796" w:rsidRDefault="009D5796" w:rsidP="0023527C"/>
        </w:tc>
      </w:tr>
    </w:tbl>
    <w:bookmarkEnd w:id="2"/>
    <w:p w14:paraId="37EE1EFF" w14:textId="77777777" w:rsidR="00494B1E" w:rsidRPr="0037453D" w:rsidRDefault="00494B1E" w:rsidP="00494B1E">
      <w:pPr>
        <w:pStyle w:val="Web"/>
        <w:spacing w:before="200" w:beforeAutospacing="0" w:after="0" w:afterAutospacing="0" w:line="216" w:lineRule="auto"/>
        <w:rPr>
          <w:rFonts w:ascii="HG丸ｺﾞｼｯｸM-PRO" w:eastAsia="HG丸ｺﾞｼｯｸM-PRO" w:hAnsi="HG丸ｺﾞｼｯｸM-PRO"/>
          <w:sz w:val="10"/>
          <w:szCs w:val="10"/>
        </w:rPr>
      </w:pPr>
      <w:r w:rsidRPr="00EB4E58">
        <w:rPr>
          <w:rFonts w:ascii="HG丸ｺﾞｼｯｸM-PRO" w:eastAsia="HG丸ｺﾞｼｯｸM-PRO" w:hAnsi="HG丸ｺﾞｼｯｸM-PRO" w:hint="eastAsia"/>
          <w:color w:val="000000" w:themeColor="text1"/>
          <w:kern w:val="24"/>
          <w:sz w:val="20"/>
          <w:szCs w:val="20"/>
        </w:rPr>
        <w:lastRenderedPageBreak/>
        <w:t>授業を通して身につけさせたい「未来デザイン力」とその要素を選んで表中の欄に記入</w:t>
      </w:r>
      <w:r>
        <w:rPr>
          <w:rFonts w:ascii="HG丸ｺﾞｼｯｸM-PRO" w:eastAsia="HG丸ｺﾞｼｯｸM-PRO" w:hAnsi="HG丸ｺﾞｼｯｸM-PRO" w:hint="eastAsia"/>
          <w:color w:val="000000" w:themeColor="text1"/>
          <w:kern w:val="24"/>
          <w:sz w:val="20"/>
          <w:szCs w:val="20"/>
        </w:rPr>
        <w:t>する</w:t>
      </w:r>
      <w:r w:rsidRPr="00EB4E58">
        <w:rPr>
          <w:rFonts w:ascii="HG丸ｺﾞｼｯｸM-PRO" w:eastAsia="HG丸ｺﾞｼｯｸM-PRO" w:hAnsi="HG丸ｺﾞｼｯｸM-PRO" w:hint="eastAsia"/>
          <w:color w:val="000000" w:themeColor="text1"/>
          <w:kern w:val="24"/>
          <w:sz w:val="20"/>
          <w:szCs w:val="20"/>
        </w:rPr>
        <w:t>。数は不問</w:t>
      </w:r>
      <w:r>
        <w:rPr>
          <w:rFonts w:ascii="HG丸ｺﾞｼｯｸM-PRO" w:eastAsia="HG丸ｺﾞｼｯｸM-PRO" w:hAnsi="HG丸ｺﾞｼｯｸM-PRO" w:hint="eastAsia"/>
          <w:color w:val="000000" w:themeColor="text1"/>
          <w:kern w:val="24"/>
          <w:sz w:val="20"/>
          <w:szCs w:val="20"/>
        </w:rPr>
        <w:t>。</w:t>
      </w:r>
    </w:p>
    <w:tbl>
      <w:tblPr>
        <w:tblW w:w="9776" w:type="dxa"/>
        <w:tblCellMar>
          <w:left w:w="99" w:type="dxa"/>
          <w:right w:w="99" w:type="dxa"/>
        </w:tblCellMar>
        <w:tblLook w:val="04A0" w:firstRow="1" w:lastRow="0" w:firstColumn="1" w:lastColumn="0" w:noHBand="0" w:noVBand="1"/>
      </w:tblPr>
      <w:tblGrid>
        <w:gridCol w:w="2800"/>
        <w:gridCol w:w="6976"/>
      </w:tblGrid>
      <w:tr w:rsidR="00494B1E" w:rsidRPr="00951436" w14:paraId="1D59E5D3" w14:textId="77777777" w:rsidTr="004255AB">
        <w:trPr>
          <w:trHeight w:val="390"/>
        </w:trPr>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7F86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Ａ　</w:t>
            </w:r>
            <w:r w:rsidRPr="00951436">
              <w:rPr>
                <w:rFonts w:ascii="HG丸ｺﾞｼｯｸM-PRO" w:eastAsia="HG丸ｺﾞｼｯｸM-PRO" w:hAnsi="HG丸ｺﾞｼｯｸM-PRO" w:cs="ＭＳ Ｐゴシック" w:hint="eastAsia"/>
                <w:color w:val="000000"/>
                <w:kern w:val="0"/>
                <w:sz w:val="16"/>
                <w:szCs w:val="16"/>
              </w:rPr>
              <w:t>キャリアプランニング</w:t>
            </w:r>
          </w:p>
        </w:tc>
        <w:tc>
          <w:tcPr>
            <w:tcW w:w="6976" w:type="dxa"/>
            <w:tcBorders>
              <w:top w:val="single" w:sz="4" w:space="0" w:color="000000"/>
              <w:left w:val="nil"/>
              <w:bottom w:val="single" w:sz="4" w:space="0" w:color="auto"/>
              <w:right w:val="single" w:sz="4" w:space="0" w:color="000000"/>
            </w:tcBorders>
            <w:shd w:val="clear" w:color="auto" w:fill="auto"/>
            <w:vAlign w:val="center"/>
            <w:hideMark/>
          </w:tcPr>
          <w:p w14:paraId="297234A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①社会貢献意識　②社会・大学分析　③自己分析・目標設定</w:t>
            </w:r>
          </w:p>
        </w:tc>
      </w:tr>
      <w:tr w:rsidR="00494B1E" w:rsidRPr="00951436" w14:paraId="17AB8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D2814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6976" w:type="dxa"/>
            <w:tcBorders>
              <w:top w:val="nil"/>
              <w:left w:val="nil"/>
              <w:bottom w:val="single" w:sz="4" w:space="0" w:color="auto"/>
              <w:right w:val="single" w:sz="4" w:space="0" w:color="000000"/>
            </w:tcBorders>
            <w:shd w:val="clear" w:color="auto" w:fill="auto"/>
            <w:vAlign w:val="center"/>
            <w:hideMark/>
          </w:tcPr>
          <w:p w14:paraId="52B57DE4"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①学ぶ意義　②学びの技法　③学びの習慣</w:t>
            </w:r>
          </w:p>
        </w:tc>
      </w:tr>
      <w:tr w:rsidR="00494B1E" w:rsidRPr="00951436" w14:paraId="13FD0DE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2A7ABE2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Ｃ　自己管理力</w:t>
            </w:r>
          </w:p>
        </w:tc>
        <w:tc>
          <w:tcPr>
            <w:tcW w:w="6976" w:type="dxa"/>
            <w:tcBorders>
              <w:top w:val="nil"/>
              <w:left w:val="nil"/>
              <w:bottom w:val="single" w:sz="4" w:space="0" w:color="auto"/>
              <w:right w:val="single" w:sz="4" w:space="0" w:color="000000"/>
            </w:tcBorders>
            <w:shd w:val="clear" w:color="auto" w:fill="auto"/>
            <w:vAlign w:val="center"/>
            <w:hideMark/>
          </w:tcPr>
          <w:p w14:paraId="41DE9B6A"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①自己研鑽　②主体的判断　</w:t>
            </w:r>
            <w:r w:rsidRPr="00951436">
              <w:rPr>
                <w:rFonts w:ascii="HG丸ｺﾞｼｯｸM-PRO" w:eastAsia="HG丸ｺﾞｼｯｸM-PRO" w:hAnsi="HG丸ｺﾞｼｯｸM-PRO" w:cs="ＭＳ Ｐゴシック" w:hint="eastAsia"/>
                <w:color w:val="000000"/>
                <w:kern w:val="0"/>
                <w:sz w:val="16"/>
                <w:szCs w:val="16"/>
              </w:rPr>
              <w:t>③タイムマネジメント</w:t>
            </w:r>
          </w:p>
        </w:tc>
      </w:tr>
      <w:tr w:rsidR="00494B1E" w:rsidRPr="00951436" w14:paraId="6179A34E"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6E0AE29B"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6976" w:type="dxa"/>
            <w:tcBorders>
              <w:top w:val="nil"/>
              <w:left w:val="nil"/>
              <w:bottom w:val="single" w:sz="4" w:space="0" w:color="auto"/>
              <w:right w:val="single" w:sz="4" w:space="0" w:color="000000"/>
            </w:tcBorders>
            <w:shd w:val="clear" w:color="auto" w:fill="auto"/>
            <w:vAlign w:val="center"/>
            <w:hideMark/>
          </w:tcPr>
          <w:p w14:paraId="32A43B0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6"/>
                <w:szCs w:val="16"/>
              </w:rPr>
              <w:t xml:space="preserve">①テーマ（問い）設定　</w:t>
            </w:r>
            <w:r w:rsidRPr="00951436">
              <w:rPr>
                <w:rFonts w:ascii="HG丸ｺﾞｼｯｸM-PRO" w:eastAsia="HG丸ｺﾞｼｯｸM-PRO" w:hAnsi="HG丸ｺﾞｼｯｸM-PRO" w:cs="ＭＳ Ｐゴシック" w:hint="eastAsia"/>
                <w:color w:val="000000"/>
                <w:kern w:val="0"/>
                <w:sz w:val="18"/>
                <w:szCs w:val="18"/>
              </w:rPr>
              <w:t xml:space="preserve">②研究手法の獲得　</w:t>
            </w:r>
            <w:r w:rsidRPr="00951436">
              <w:rPr>
                <w:rFonts w:ascii="HG丸ｺﾞｼｯｸM-PRO" w:eastAsia="HG丸ｺﾞｼｯｸM-PRO" w:hAnsi="HG丸ｺﾞｼｯｸM-PRO" w:cs="ＭＳ Ｐゴシック" w:hint="eastAsia"/>
                <w:color w:val="000000"/>
                <w:kern w:val="0"/>
                <w:sz w:val="20"/>
                <w:szCs w:val="20"/>
              </w:rPr>
              <w:t>③創意工夫</w:t>
            </w:r>
          </w:p>
        </w:tc>
      </w:tr>
      <w:tr w:rsidR="00494B1E" w:rsidRPr="00951436" w14:paraId="660C496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27ADBC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Ｅ　自己有能感</w:t>
            </w:r>
          </w:p>
        </w:tc>
        <w:tc>
          <w:tcPr>
            <w:tcW w:w="6976" w:type="dxa"/>
            <w:tcBorders>
              <w:top w:val="nil"/>
              <w:left w:val="nil"/>
              <w:bottom w:val="single" w:sz="4" w:space="0" w:color="auto"/>
              <w:right w:val="single" w:sz="4" w:space="0" w:color="000000"/>
            </w:tcBorders>
            <w:shd w:val="clear" w:color="auto" w:fill="auto"/>
            <w:vAlign w:val="center"/>
            <w:hideMark/>
          </w:tcPr>
          <w:p w14:paraId="0E4E1F1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①成功・挫折体験　</w:t>
            </w:r>
            <w:r w:rsidRPr="00951436">
              <w:rPr>
                <w:rFonts w:ascii="HG丸ｺﾞｼｯｸM-PRO" w:eastAsia="HG丸ｺﾞｼｯｸM-PRO" w:hAnsi="HG丸ｺﾞｼｯｸM-PRO" w:cs="ＭＳ Ｐゴシック" w:hint="eastAsia"/>
                <w:color w:val="000000"/>
                <w:kern w:val="0"/>
                <w:sz w:val="15"/>
                <w:szCs w:val="15"/>
              </w:rPr>
              <w:t xml:space="preserve">②ストレスマネジメント　</w:t>
            </w:r>
            <w:r w:rsidRPr="00951436">
              <w:rPr>
                <w:rFonts w:ascii="HG丸ｺﾞｼｯｸM-PRO" w:eastAsia="HG丸ｺﾞｼｯｸM-PRO" w:hAnsi="HG丸ｺﾞｼｯｸM-PRO" w:cs="ＭＳ Ｐゴシック" w:hint="eastAsia"/>
                <w:color w:val="000000"/>
                <w:kern w:val="0"/>
                <w:sz w:val="20"/>
                <w:szCs w:val="20"/>
              </w:rPr>
              <w:t>③レジリエンス</w:t>
            </w:r>
          </w:p>
        </w:tc>
      </w:tr>
      <w:tr w:rsidR="00494B1E" w:rsidRPr="00951436" w14:paraId="3E429F7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0068617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6976" w:type="dxa"/>
            <w:tcBorders>
              <w:top w:val="nil"/>
              <w:left w:val="nil"/>
              <w:bottom w:val="single" w:sz="4" w:space="0" w:color="auto"/>
              <w:right w:val="single" w:sz="4" w:space="0" w:color="000000"/>
            </w:tcBorders>
            <w:shd w:val="clear" w:color="auto" w:fill="auto"/>
            <w:vAlign w:val="center"/>
            <w:hideMark/>
          </w:tcPr>
          <w:p w14:paraId="3F6FC76E"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①生命尊重　②多様性尊重　③相手意識</w:t>
            </w:r>
          </w:p>
        </w:tc>
      </w:tr>
      <w:tr w:rsidR="00494B1E" w:rsidRPr="00951436" w14:paraId="39834EF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EBFADC"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16"/>
                <w:szCs w:val="16"/>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6976" w:type="dxa"/>
            <w:tcBorders>
              <w:top w:val="nil"/>
              <w:left w:val="nil"/>
              <w:bottom w:val="single" w:sz="4" w:space="0" w:color="auto"/>
              <w:right w:val="single" w:sz="4" w:space="0" w:color="000000"/>
            </w:tcBorders>
            <w:shd w:val="clear" w:color="auto" w:fill="auto"/>
            <w:vAlign w:val="center"/>
            <w:hideMark/>
          </w:tcPr>
          <w:p w14:paraId="24039BF8"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①傾聴　②対話・議論　③発表・発信</w:t>
            </w:r>
          </w:p>
        </w:tc>
      </w:tr>
      <w:tr w:rsidR="00494B1E" w:rsidRPr="00951436" w14:paraId="6EB8F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7D79135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Ｈ　チームワーク</w:t>
            </w:r>
          </w:p>
        </w:tc>
        <w:tc>
          <w:tcPr>
            <w:tcW w:w="6976" w:type="dxa"/>
            <w:tcBorders>
              <w:top w:val="nil"/>
              <w:left w:val="nil"/>
              <w:bottom w:val="single" w:sz="4" w:space="0" w:color="auto"/>
              <w:right w:val="single" w:sz="4" w:space="0" w:color="auto"/>
            </w:tcBorders>
            <w:shd w:val="clear" w:color="auto" w:fill="auto"/>
            <w:vAlign w:val="center"/>
            <w:hideMark/>
          </w:tcPr>
          <w:p w14:paraId="28E83153"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①目的意識共有　②リーダーシップ　</w:t>
            </w:r>
            <w:r w:rsidRPr="00951436">
              <w:rPr>
                <w:rFonts w:ascii="HG丸ｺﾞｼｯｸM-PRO" w:eastAsia="HG丸ｺﾞｼｯｸM-PRO" w:hAnsi="HG丸ｺﾞｼｯｸM-PRO" w:cs="ＭＳ Ｐゴシック" w:hint="eastAsia"/>
                <w:color w:val="000000"/>
                <w:kern w:val="0"/>
                <w:sz w:val="18"/>
                <w:szCs w:val="18"/>
              </w:rPr>
              <w:t>③フォロワーシップ</w:t>
            </w:r>
          </w:p>
        </w:tc>
      </w:tr>
    </w:tbl>
    <w:p w14:paraId="7CF00744" w14:textId="77777777" w:rsidR="00F92472" w:rsidRDefault="00F92472" w:rsidP="00494B1E">
      <w:pPr>
        <w:jc w:val="center"/>
      </w:pPr>
    </w:p>
    <w:sectPr w:rsidR="00F92472" w:rsidSect="00FE388C">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BFE8C" w14:textId="77777777" w:rsidR="00187150" w:rsidRDefault="00187150" w:rsidP="0017219E">
      <w:r>
        <w:separator/>
      </w:r>
    </w:p>
  </w:endnote>
  <w:endnote w:type="continuationSeparator" w:id="0">
    <w:p w14:paraId="255A1273" w14:textId="77777777" w:rsidR="00187150" w:rsidRDefault="00187150" w:rsidP="001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B061C" w14:textId="77777777" w:rsidR="00187150" w:rsidRDefault="00187150" w:rsidP="0017219E">
      <w:r>
        <w:separator/>
      </w:r>
    </w:p>
  </w:footnote>
  <w:footnote w:type="continuationSeparator" w:id="0">
    <w:p w14:paraId="2AC4A582" w14:textId="77777777" w:rsidR="00187150" w:rsidRDefault="00187150" w:rsidP="001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305"/>
    <w:multiLevelType w:val="hybridMultilevel"/>
    <w:tmpl w:val="B1188A6E"/>
    <w:lvl w:ilvl="0" w:tplc="E930999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4B3449"/>
    <w:multiLevelType w:val="hybridMultilevel"/>
    <w:tmpl w:val="3FFC347E"/>
    <w:lvl w:ilvl="0" w:tplc="648CE6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2"/>
    <w:rsid w:val="000700E8"/>
    <w:rsid w:val="00082BAD"/>
    <w:rsid w:val="00084568"/>
    <w:rsid w:val="00095D76"/>
    <w:rsid w:val="000F41DF"/>
    <w:rsid w:val="0017219E"/>
    <w:rsid w:val="001820CF"/>
    <w:rsid w:val="00187150"/>
    <w:rsid w:val="001D0B91"/>
    <w:rsid w:val="00364950"/>
    <w:rsid w:val="0037453D"/>
    <w:rsid w:val="003828B7"/>
    <w:rsid w:val="003A2BE6"/>
    <w:rsid w:val="003D59C7"/>
    <w:rsid w:val="003F6C80"/>
    <w:rsid w:val="00454D24"/>
    <w:rsid w:val="004707AA"/>
    <w:rsid w:val="00476C4B"/>
    <w:rsid w:val="00494B1E"/>
    <w:rsid w:val="004A7A77"/>
    <w:rsid w:val="0057279D"/>
    <w:rsid w:val="00572BFE"/>
    <w:rsid w:val="005B0936"/>
    <w:rsid w:val="005D7B6C"/>
    <w:rsid w:val="006C0CE4"/>
    <w:rsid w:val="00735726"/>
    <w:rsid w:val="00751E9C"/>
    <w:rsid w:val="007849A5"/>
    <w:rsid w:val="00795189"/>
    <w:rsid w:val="0079581F"/>
    <w:rsid w:val="007D4B0F"/>
    <w:rsid w:val="008022FD"/>
    <w:rsid w:val="00861D4E"/>
    <w:rsid w:val="00890D48"/>
    <w:rsid w:val="008A020D"/>
    <w:rsid w:val="008F5522"/>
    <w:rsid w:val="00907C89"/>
    <w:rsid w:val="009153E1"/>
    <w:rsid w:val="00951436"/>
    <w:rsid w:val="009D5796"/>
    <w:rsid w:val="009F34F1"/>
    <w:rsid w:val="00A26608"/>
    <w:rsid w:val="00A42FDF"/>
    <w:rsid w:val="00A6347C"/>
    <w:rsid w:val="00A73AB4"/>
    <w:rsid w:val="00AA4F66"/>
    <w:rsid w:val="00AE4E15"/>
    <w:rsid w:val="00B200D2"/>
    <w:rsid w:val="00B33F03"/>
    <w:rsid w:val="00B37928"/>
    <w:rsid w:val="00B70BF5"/>
    <w:rsid w:val="00B770BD"/>
    <w:rsid w:val="00BC2539"/>
    <w:rsid w:val="00C023E9"/>
    <w:rsid w:val="00C63EFD"/>
    <w:rsid w:val="00CD238B"/>
    <w:rsid w:val="00D45699"/>
    <w:rsid w:val="00D908CE"/>
    <w:rsid w:val="00DA3B0A"/>
    <w:rsid w:val="00E541C3"/>
    <w:rsid w:val="00E855B9"/>
    <w:rsid w:val="00EB4E58"/>
    <w:rsid w:val="00ED30FE"/>
    <w:rsid w:val="00F63475"/>
    <w:rsid w:val="00F82F8A"/>
    <w:rsid w:val="00F92472"/>
    <w:rsid w:val="00FE388C"/>
    <w:rsid w:val="00FF4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907EC7"/>
  <w15:chartTrackingRefBased/>
  <w15:docId w15:val="{5721080F-4F15-46B0-B45F-7D2459A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19E"/>
    <w:pPr>
      <w:tabs>
        <w:tab w:val="center" w:pos="4252"/>
        <w:tab w:val="right" w:pos="8504"/>
      </w:tabs>
      <w:snapToGrid w:val="0"/>
    </w:pPr>
  </w:style>
  <w:style w:type="character" w:customStyle="1" w:styleId="a5">
    <w:name w:val="ヘッダー (文字)"/>
    <w:basedOn w:val="a0"/>
    <w:link w:val="a4"/>
    <w:uiPriority w:val="99"/>
    <w:rsid w:val="0017219E"/>
  </w:style>
  <w:style w:type="paragraph" w:styleId="a6">
    <w:name w:val="footer"/>
    <w:basedOn w:val="a"/>
    <w:link w:val="a7"/>
    <w:uiPriority w:val="99"/>
    <w:unhideWhenUsed/>
    <w:rsid w:val="0017219E"/>
    <w:pPr>
      <w:tabs>
        <w:tab w:val="center" w:pos="4252"/>
        <w:tab w:val="right" w:pos="8504"/>
      </w:tabs>
      <w:snapToGrid w:val="0"/>
    </w:pPr>
  </w:style>
  <w:style w:type="character" w:customStyle="1" w:styleId="a7">
    <w:name w:val="フッター (文字)"/>
    <w:basedOn w:val="a0"/>
    <w:link w:val="a6"/>
    <w:uiPriority w:val="99"/>
    <w:rsid w:val="0017219E"/>
  </w:style>
  <w:style w:type="paragraph" w:styleId="Web">
    <w:name w:val="Normal (Web)"/>
    <w:basedOn w:val="a"/>
    <w:uiPriority w:val="99"/>
    <w:semiHidden/>
    <w:unhideWhenUsed/>
    <w:rsid w:val="00B770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AE4E15"/>
    <w:pPr>
      <w:ind w:leftChars="400" w:left="840"/>
    </w:pPr>
  </w:style>
  <w:style w:type="paragraph" w:styleId="a9">
    <w:name w:val="Balloon Text"/>
    <w:basedOn w:val="a"/>
    <w:link w:val="aa"/>
    <w:uiPriority w:val="99"/>
    <w:semiHidden/>
    <w:unhideWhenUsed/>
    <w:rsid w:val="00AE4E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4E15"/>
    <w:rPr>
      <w:rFonts w:asciiTheme="majorHAnsi" w:eastAsiaTheme="majorEastAsia" w:hAnsiTheme="majorHAnsi" w:cstheme="majorBidi"/>
      <w:sz w:val="18"/>
      <w:szCs w:val="18"/>
    </w:rPr>
  </w:style>
  <w:style w:type="table" w:customStyle="1" w:styleId="1">
    <w:name w:val="表 (格子)1"/>
    <w:basedOn w:val="a1"/>
    <w:next w:val="a3"/>
    <w:uiPriority w:val="39"/>
    <w:rsid w:val="0079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26435">
      <w:bodyDiv w:val="1"/>
      <w:marLeft w:val="0"/>
      <w:marRight w:val="0"/>
      <w:marTop w:val="0"/>
      <w:marBottom w:val="0"/>
      <w:divBdr>
        <w:top w:val="none" w:sz="0" w:space="0" w:color="auto"/>
        <w:left w:val="none" w:sz="0" w:space="0" w:color="auto"/>
        <w:bottom w:val="none" w:sz="0" w:space="0" w:color="auto"/>
        <w:right w:val="none" w:sz="0" w:space="0" w:color="auto"/>
      </w:divBdr>
    </w:div>
    <w:div w:id="1023634689">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横田昌章</dc:creator>
  <cp:keywords/>
  <dc:description/>
  <cp:lastModifiedBy>岡田寛子</cp:lastModifiedBy>
  <cp:revision>4</cp:revision>
  <cp:lastPrinted>2025-03-04T05:23:00Z</cp:lastPrinted>
  <dcterms:created xsi:type="dcterms:W3CDTF">2025-02-04T02:50:00Z</dcterms:created>
  <dcterms:modified xsi:type="dcterms:W3CDTF">2025-03-04T08:50:00Z</dcterms:modified>
</cp:coreProperties>
</file>