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B896A" w14:textId="781C32C2" w:rsidR="00494B1E" w:rsidRDefault="00494B1E" w:rsidP="00494B1E">
      <w:pPr>
        <w:jc w:val="center"/>
        <w:rPr>
          <w:rFonts w:ascii="ＭＳ ゴシック" w:eastAsia="ＭＳ ゴシック" w:hAnsi="ＭＳ ゴシック"/>
          <w:sz w:val="24"/>
          <w:szCs w:val="28"/>
          <w:bdr w:val="single" w:sz="4" w:space="0" w:color="auto"/>
        </w:rPr>
      </w:pPr>
      <w:r w:rsidRPr="00FE388C">
        <w:rPr>
          <w:rFonts w:ascii="ＭＳ ゴシック" w:eastAsia="ＭＳ ゴシック" w:hAnsi="ＭＳ ゴシック" w:hint="eastAsia"/>
          <w:sz w:val="24"/>
          <w:szCs w:val="28"/>
          <w:bdr w:val="single" w:sz="4" w:space="0" w:color="auto"/>
        </w:rPr>
        <w:t>南高ＳＴＥＡＭによる授業デザイン案・指導略案</w:t>
      </w:r>
    </w:p>
    <w:p w14:paraId="6CD429CB" w14:textId="77777777" w:rsidR="00972670" w:rsidRDefault="00972670" w:rsidP="00494B1E">
      <w:pPr>
        <w:jc w:val="center"/>
        <w:rPr>
          <w:rFonts w:ascii="ＭＳ ゴシック" w:eastAsia="ＭＳ ゴシック" w:hAnsi="ＭＳ ゴシック"/>
          <w:sz w:val="24"/>
          <w:szCs w:val="28"/>
          <w:bdr w:val="single" w:sz="4" w:space="0" w:color="auto"/>
        </w:rPr>
      </w:pPr>
    </w:p>
    <w:tbl>
      <w:tblPr>
        <w:tblStyle w:val="a3"/>
        <w:tblpPr w:leftFromText="142" w:rightFromText="142" w:vertAnchor="text" w:horzAnchor="margin" w:tblpY="273"/>
        <w:tblW w:w="0" w:type="auto"/>
        <w:tblLook w:val="04A0" w:firstRow="1" w:lastRow="0" w:firstColumn="1" w:lastColumn="0" w:noHBand="0" w:noVBand="1"/>
      </w:tblPr>
      <w:tblGrid>
        <w:gridCol w:w="2075"/>
        <w:gridCol w:w="2427"/>
        <w:gridCol w:w="5240"/>
      </w:tblGrid>
      <w:tr w:rsidR="0017219E" w14:paraId="79215CE7" w14:textId="77777777" w:rsidTr="00FE388C">
        <w:tc>
          <w:tcPr>
            <w:tcW w:w="2075" w:type="dxa"/>
          </w:tcPr>
          <w:p w14:paraId="4CC8DA98" w14:textId="3BF49440" w:rsidR="00A73AB4" w:rsidRDefault="00095D76" w:rsidP="00C023E9">
            <w:bookmarkStart w:id="0" w:name="_Hlk136278691"/>
            <w:r>
              <w:rPr>
                <w:rFonts w:hint="eastAsia"/>
              </w:rPr>
              <w:t xml:space="preserve">主に　</w:t>
            </w:r>
            <w:r w:rsidR="00C023E9" w:rsidRPr="00BF70E6">
              <w:rPr>
                <w:rFonts w:hint="eastAsia"/>
                <w:sz w:val="44"/>
                <w:szCs w:val="48"/>
              </w:rPr>
              <w:t>①</w:t>
            </w:r>
            <w:r w:rsidR="007D4B0F">
              <w:rPr>
                <w:rFonts w:hint="eastAsia"/>
              </w:rPr>
              <w:t xml:space="preserve">　</w:t>
            </w:r>
            <w:r>
              <w:rPr>
                <w:rFonts w:hint="eastAsia"/>
              </w:rPr>
              <w:t>番</w:t>
            </w:r>
          </w:p>
        </w:tc>
        <w:tc>
          <w:tcPr>
            <w:tcW w:w="7667" w:type="dxa"/>
            <w:gridSpan w:val="2"/>
          </w:tcPr>
          <w:p w14:paraId="488FEA7E" w14:textId="4A5A22BB" w:rsidR="00B770BD" w:rsidRDefault="00A73AB4" w:rsidP="00A73AB4">
            <w:r>
              <w:rPr>
                <w:rFonts w:hint="eastAsia"/>
              </w:rPr>
              <w:t>①教科横断型授業（</w:t>
            </w:r>
            <w:r w:rsidR="00B770BD">
              <w:rPr>
                <w:rFonts w:hint="eastAsia"/>
              </w:rPr>
              <w:t>異教科間の</w:t>
            </w:r>
            <w:r>
              <w:rPr>
                <w:rFonts w:hint="eastAsia"/>
              </w:rPr>
              <w:t>リレー授業・コラボ授業）</w:t>
            </w:r>
          </w:p>
          <w:p w14:paraId="57438CD6" w14:textId="77777777" w:rsidR="00A73AB4" w:rsidRDefault="00A73AB4" w:rsidP="00A73AB4">
            <w:r>
              <w:rPr>
                <w:rFonts w:hint="eastAsia"/>
              </w:rPr>
              <w:t>②</w:t>
            </w:r>
            <w:r w:rsidR="00B770BD">
              <w:rPr>
                <w:rFonts w:hint="eastAsia"/>
              </w:rPr>
              <w:t>探究学習型授業（探究学習プロセスのいずれかの段階を踏まえた授業）</w:t>
            </w:r>
          </w:p>
          <w:p w14:paraId="5076D049" w14:textId="50F92F28" w:rsidR="00B770BD" w:rsidRDefault="00B770BD" w:rsidP="00A73AB4">
            <w:r>
              <w:rPr>
                <w:rFonts w:hint="eastAsia"/>
              </w:rPr>
              <w:t>③学習到達度を意識した授業（c</w:t>
            </w:r>
            <w:r>
              <w:t>an-do</w:t>
            </w:r>
            <w:r>
              <w:rPr>
                <w:rFonts w:hint="eastAsia"/>
              </w:rPr>
              <w:t>・</w:t>
            </w:r>
            <w:r>
              <w:t>to-do</w:t>
            </w:r>
            <w:r>
              <w:rPr>
                <w:rFonts w:hint="eastAsia"/>
              </w:rPr>
              <w:t>リストを活用した授業）</w:t>
            </w:r>
          </w:p>
        </w:tc>
      </w:tr>
      <w:tr w:rsidR="00972670" w14:paraId="109CD436" w14:textId="77777777" w:rsidTr="00D94A69">
        <w:tc>
          <w:tcPr>
            <w:tcW w:w="2075" w:type="dxa"/>
          </w:tcPr>
          <w:p w14:paraId="0FF608B3" w14:textId="76BF2C7D" w:rsidR="00972670" w:rsidRDefault="00972670" w:rsidP="0017219E">
            <w:r>
              <w:rPr>
                <w:rFonts w:hint="eastAsia"/>
              </w:rPr>
              <w:t>対象</w:t>
            </w:r>
          </w:p>
        </w:tc>
        <w:tc>
          <w:tcPr>
            <w:tcW w:w="7667" w:type="dxa"/>
            <w:gridSpan w:val="2"/>
          </w:tcPr>
          <w:p w14:paraId="63BACECF" w14:textId="04466CEF" w:rsidR="00972670" w:rsidRDefault="00972670" w:rsidP="00972670">
            <w:r>
              <w:rPr>
                <w:rFonts w:hint="eastAsia"/>
              </w:rPr>
              <w:t>2年生文系</w:t>
            </w:r>
          </w:p>
        </w:tc>
      </w:tr>
      <w:tr w:rsidR="001820CF" w14:paraId="0B378DE2" w14:textId="77777777" w:rsidTr="00FE388C">
        <w:tc>
          <w:tcPr>
            <w:tcW w:w="2075" w:type="dxa"/>
          </w:tcPr>
          <w:p w14:paraId="24999BC5" w14:textId="36CEAACF" w:rsidR="001820CF" w:rsidRDefault="001820CF" w:rsidP="0017219E">
            <w:r>
              <w:rPr>
                <w:rFonts w:hint="eastAsia"/>
              </w:rPr>
              <w:t>授業</w:t>
            </w:r>
            <w:r w:rsidR="00095D76">
              <w:rPr>
                <w:rFonts w:hint="eastAsia"/>
              </w:rPr>
              <w:t>（科目）</w:t>
            </w:r>
          </w:p>
        </w:tc>
        <w:tc>
          <w:tcPr>
            <w:tcW w:w="7667" w:type="dxa"/>
            <w:gridSpan w:val="2"/>
          </w:tcPr>
          <w:p w14:paraId="33F9A4E4" w14:textId="03E89915" w:rsidR="001820CF" w:rsidRDefault="00972670" w:rsidP="0017219E">
            <w:r>
              <w:rPr>
                <w:rFonts w:hint="eastAsia"/>
              </w:rPr>
              <w:t>世界史探究→</w:t>
            </w:r>
            <w:r w:rsidR="001D0B91">
              <w:rPr>
                <w:rFonts w:hint="eastAsia"/>
              </w:rPr>
              <w:t>古典探究</w:t>
            </w:r>
            <w:r w:rsidR="00BF70E6">
              <w:rPr>
                <w:rFonts w:hint="eastAsia"/>
              </w:rPr>
              <w:t>（</w:t>
            </w:r>
            <w:bookmarkStart w:id="1" w:name="_GoBack"/>
            <w:bookmarkEnd w:id="1"/>
            <w:r w:rsidR="00BF70E6">
              <w:rPr>
                <w:rFonts w:hint="eastAsia"/>
              </w:rPr>
              <w:t>リレー授業</w:t>
            </w:r>
            <w:r>
              <w:rPr>
                <w:rFonts w:hint="eastAsia"/>
              </w:rPr>
              <w:t>）</w:t>
            </w:r>
          </w:p>
        </w:tc>
      </w:tr>
      <w:tr w:rsidR="0017219E" w14:paraId="31C2F4C2" w14:textId="77777777" w:rsidTr="00FE388C">
        <w:tc>
          <w:tcPr>
            <w:tcW w:w="2075" w:type="dxa"/>
          </w:tcPr>
          <w:p w14:paraId="769A71BE" w14:textId="53D9AB27" w:rsidR="00095D76" w:rsidRDefault="00095D76" w:rsidP="00095D76">
            <w:r>
              <w:rPr>
                <w:rFonts w:hint="eastAsia"/>
              </w:rPr>
              <w:t>内容</w:t>
            </w:r>
          </w:p>
          <w:p w14:paraId="18BBFB3D" w14:textId="1E0A899A" w:rsidR="00095D76" w:rsidRDefault="00095D76" w:rsidP="0017219E"/>
        </w:tc>
        <w:tc>
          <w:tcPr>
            <w:tcW w:w="7667" w:type="dxa"/>
            <w:gridSpan w:val="2"/>
          </w:tcPr>
          <w:p w14:paraId="296F66AE" w14:textId="156D768C" w:rsidR="0057279D" w:rsidRDefault="001D0B91" w:rsidP="00890D48">
            <w:r>
              <w:rPr>
                <w:rFonts w:hint="eastAsia"/>
              </w:rPr>
              <w:t>古典探究の漢文分野「鴻門之会（『史記』）」の導入の際、世界史探究ですでに学習を終えた「秦・漢帝国」の単元の振り返りを行い、項羽と劉邦がなぜ力を合わせて秦を攻めることになったのか</w:t>
            </w:r>
            <w:r w:rsidR="008F5522">
              <w:rPr>
                <w:rFonts w:hint="eastAsia"/>
              </w:rPr>
              <w:t>、世界史の授業者から提供を受けた授業スライドを元に理解を深める。ま</w:t>
            </w:r>
            <w:r w:rsidR="00C63EFD">
              <w:rPr>
                <w:rFonts w:hint="eastAsia"/>
              </w:rPr>
              <w:t>た、</w:t>
            </w:r>
            <w:r w:rsidR="008F5522">
              <w:rPr>
                <w:rFonts w:hint="eastAsia"/>
              </w:rPr>
              <w:t>後に</w:t>
            </w:r>
            <w:r w:rsidR="00C63EFD">
              <w:rPr>
                <w:rFonts w:hint="eastAsia"/>
              </w:rPr>
              <w:t>漢が建国されたことから2人の英雄の勝敗はどのように決着したのかを想像させ、今後の学習への動機付けを行う。</w:t>
            </w:r>
          </w:p>
        </w:tc>
      </w:tr>
      <w:tr w:rsidR="00B33F03" w14:paraId="4D83F7E6" w14:textId="77777777" w:rsidTr="006C4A88">
        <w:trPr>
          <w:trHeight w:val="309"/>
        </w:trPr>
        <w:tc>
          <w:tcPr>
            <w:tcW w:w="2075" w:type="dxa"/>
            <w:vMerge w:val="restart"/>
          </w:tcPr>
          <w:p w14:paraId="3BDC8444" w14:textId="06A267A0" w:rsidR="00B33F03" w:rsidRDefault="00B33F03" w:rsidP="00B33F03">
            <w:r>
              <w:rPr>
                <w:rFonts w:hint="eastAsia"/>
              </w:rPr>
              <w:t>未来デザイン力</w:t>
            </w:r>
            <w:r w:rsidRPr="00F92472">
              <w:rPr>
                <w:rFonts w:hint="eastAsia"/>
                <w:sz w:val="18"/>
                <w:szCs w:val="20"/>
              </w:rPr>
              <w:t>（獲得したい力）</w:t>
            </w:r>
            <w:r>
              <w:rPr>
                <w:rFonts w:hint="eastAsia"/>
                <w:sz w:val="18"/>
                <w:szCs w:val="20"/>
              </w:rPr>
              <w:t>、</w:t>
            </w:r>
            <w:r>
              <w:rPr>
                <w:rFonts w:hint="eastAsia"/>
              </w:rPr>
              <w:t>及びその</w:t>
            </w:r>
            <w:r w:rsidRPr="00F92472">
              <w:rPr>
                <w:rFonts w:hint="eastAsia"/>
              </w:rPr>
              <w:t>要素</w:t>
            </w:r>
          </w:p>
        </w:tc>
        <w:tc>
          <w:tcPr>
            <w:tcW w:w="2427" w:type="dxa"/>
            <w:vAlign w:val="center"/>
          </w:tcPr>
          <w:p w14:paraId="15CAF9D3" w14:textId="7D1AEC9E" w:rsidR="00B33F03" w:rsidRPr="00B33F03" w:rsidRDefault="00B33F03" w:rsidP="00B33F03">
            <w:pPr>
              <w:rPr>
                <w:rFonts w:ascii="ＭＳ ゴシック" w:eastAsia="ＭＳ ゴシック" w:hAnsi="ＭＳ ゴシック"/>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5240" w:type="dxa"/>
            <w:vAlign w:val="center"/>
          </w:tcPr>
          <w:p w14:paraId="26DED451" w14:textId="01351582" w:rsidR="00B33F03" w:rsidRDefault="00B33F03" w:rsidP="00B33F03">
            <w:r w:rsidRPr="00951436">
              <w:rPr>
                <w:rFonts w:ascii="HG丸ｺﾞｼｯｸM-PRO" w:eastAsia="HG丸ｺﾞｼｯｸM-PRO" w:hAnsi="HG丸ｺﾞｼｯｸM-PRO" w:cs="ＭＳ Ｐゴシック" w:hint="eastAsia"/>
                <w:color w:val="000000"/>
                <w:kern w:val="0"/>
                <w:sz w:val="20"/>
                <w:szCs w:val="20"/>
              </w:rPr>
              <w:t xml:space="preserve">①学ぶ意義　②学びの技法　</w:t>
            </w:r>
          </w:p>
        </w:tc>
      </w:tr>
      <w:tr w:rsidR="00B33F03" w14:paraId="73928A16" w14:textId="77777777" w:rsidTr="0029730D">
        <w:trPr>
          <w:trHeight w:val="306"/>
        </w:trPr>
        <w:tc>
          <w:tcPr>
            <w:tcW w:w="2075" w:type="dxa"/>
            <w:vMerge/>
          </w:tcPr>
          <w:p w14:paraId="5ACA0F8A" w14:textId="77777777" w:rsidR="00B33F03" w:rsidRDefault="00B33F03" w:rsidP="00B33F03"/>
        </w:tc>
        <w:tc>
          <w:tcPr>
            <w:tcW w:w="2427" w:type="dxa"/>
          </w:tcPr>
          <w:p w14:paraId="14C30AEF" w14:textId="121AE5C9" w:rsidR="00B33F03" w:rsidRPr="00B33F03" w:rsidRDefault="00E855B9" w:rsidP="00B33F03">
            <w:pP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D</w:t>
            </w:r>
            <w:r w:rsidR="00B33F03" w:rsidRPr="00B33F03">
              <w:rPr>
                <w:rFonts w:ascii="HG丸ｺﾞｼｯｸM-PRO" w:eastAsia="HG丸ｺﾞｼｯｸM-PRO" w:hAnsi="HG丸ｺﾞｼｯｸM-PRO" w:cs="ＭＳ Ｐゴシック" w:hint="eastAsia"/>
                <w:color w:val="000000"/>
                <w:kern w:val="0"/>
                <w:sz w:val="20"/>
                <w:szCs w:val="20"/>
              </w:rPr>
              <w:t xml:space="preserve">　</w:t>
            </w:r>
            <w:r w:rsidRPr="00951436">
              <w:rPr>
                <w:rFonts w:ascii="HG丸ｺﾞｼｯｸM-PRO" w:eastAsia="HG丸ｺﾞｼｯｸM-PRO" w:hAnsi="HG丸ｺﾞｼｯｸM-PRO" w:cs="ＭＳ Ｐゴシック" w:hint="eastAsia"/>
                <w:color w:val="000000"/>
                <w:kern w:val="0"/>
                <w:sz w:val="20"/>
                <w:szCs w:val="20"/>
              </w:rPr>
              <w:t>課題対応力</w:t>
            </w:r>
          </w:p>
        </w:tc>
        <w:tc>
          <w:tcPr>
            <w:tcW w:w="5240" w:type="dxa"/>
          </w:tcPr>
          <w:p w14:paraId="19873896" w14:textId="36BA07AB" w:rsidR="00B33F03" w:rsidRPr="00B33F03" w:rsidRDefault="00E855B9" w:rsidP="00B33F03">
            <w:pPr>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8"/>
                <w:szCs w:val="18"/>
              </w:rPr>
              <w:t>②研究手法の獲得</w:t>
            </w:r>
          </w:p>
        </w:tc>
      </w:tr>
      <w:tr w:rsidR="00B33F03" w14:paraId="44AF255A" w14:textId="77777777" w:rsidTr="00FE388C">
        <w:trPr>
          <w:trHeight w:val="306"/>
        </w:trPr>
        <w:tc>
          <w:tcPr>
            <w:tcW w:w="2075" w:type="dxa"/>
            <w:vMerge/>
          </w:tcPr>
          <w:p w14:paraId="57C865A7" w14:textId="77777777" w:rsidR="00B33F03" w:rsidRDefault="00B33F03" w:rsidP="00B33F03"/>
        </w:tc>
        <w:tc>
          <w:tcPr>
            <w:tcW w:w="2427" w:type="dxa"/>
          </w:tcPr>
          <w:p w14:paraId="3DF094A8" w14:textId="1B04DFE4" w:rsidR="00B33F03" w:rsidRPr="00C023E9" w:rsidRDefault="00B33F03" w:rsidP="00B33F03">
            <w:pPr>
              <w:rPr>
                <w:rFonts w:ascii="HG丸ｺﾞｼｯｸM-PRO" w:eastAsia="HG丸ｺﾞｼｯｸM-PRO" w:hAnsi="HG丸ｺﾞｼｯｸM-PRO" w:cs="ＭＳ Ｐゴシック"/>
                <w:color w:val="000000"/>
                <w:kern w:val="0"/>
                <w:sz w:val="18"/>
                <w:szCs w:val="18"/>
              </w:rPr>
            </w:pPr>
            <w:r w:rsidRPr="00C023E9">
              <w:rPr>
                <w:rFonts w:ascii="HG丸ｺﾞｼｯｸM-PRO" w:eastAsia="HG丸ｺﾞｼｯｸM-PRO" w:hAnsi="HG丸ｺﾞｼｯｸM-PRO" w:cs="ＭＳ Ｐゴシック" w:hint="eastAsia"/>
                <w:color w:val="000000"/>
                <w:kern w:val="0"/>
                <w:sz w:val="18"/>
                <w:szCs w:val="18"/>
              </w:rPr>
              <w:t>Ｇ　コミュニケーション力</w:t>
            </w:r>
          </w:p>
        </w:tc>
        <w:tc>
          <w:tcPr>
            <w:tcW w:w="5240" w:type="dxa"/>
          </w:tcPr>
          <w:p w14:paraId="5183B477" w14:textId="2EBBD2E3" w:rsidR="00B33F03" w:rsidRPr="00C023E9" w:rsidRDefault="00C023E9" w:rsidP="00B33F03">
            <w:pPr>
              <w:rPr>
                <w:rFonts w:ascii="HG丸ｺﾞｼｯｸM-PRO" w:eastAsia="HG丸ｺﾞｼｯｸM-PRO" w:hAnsi="HG丸ｺﾞｼｯｸM-PRO" w:cs="ＭＳ Ｐゴシック"/>
                <w:color w:val="000000"/>
                <w:kern w:val="0"/>
                <w:sz w:val="20"/>
                <w:szCs w:val="20"/>
              </w:rPr>
            </w:pPr>
            <w:r w:rsidRPr="00C023E9">
              <w:rPr>
                <w:rFonts w:ascii="HG丸ｺﾞｼｯｸM-PRO" w:eastAsia="HG丸ｺﾞｼｯｸM-PRO" w:hAnsi="HG丸ｺﾞｼｯｸM-PRO" w:cs="ＭＳ Ｐゴシック"/>
                <w:color w:val="000000"/>
                <w:kern w:val="0"/>
                <w:sz w:val="20"/>
                <w:szCs w:val="20"/>
              </w:rPr>
              <w:t>①傾聴　②対話・議論　③発表・発信</w:t>
            </w:r>
          </w:p>
        </w:tc>
      </w:tr>
      <w:tr w:rsidR="00B33F03" w14:paraId="59FAB668" w14:textId="77777777" w:rsidTr="00FE388C">
        <w:tc>
          <w:tcPr>
            <w:tcW w:w="2075" w:type="dxa"/>
          </w:tcPr>
          <w:p w14:paraId="0F2599D8" w14:textId="05323EE3" w:rsidR="00B33F03" w:rsidRPr="00AE4E15" w:rsidRDefault="00B33F03" w:rsidP="00B33F03">
            <w:r w:rsidRPr="00AE4E15">
              <w:rPr>
                <w:rFonts w:hint="eastAsia"/>
              </w:rPr>
              <w:t>南高STEAMの視点</w:t>
            </w:r>
          </w:p>
          <w:p w14:paraId="79201D1E" w14:textId="753B4AA3" w:rsidR="00B33F03" w:rsidRPr="00AE4E15" w:rsidRDefault="00B33F03" w:rsidP="00B33F03">
            <w:r w:rsidRPr="00AE4E15">
              <w:rPr>
                <w:rFonts w:hint="eastAsia"/>
                <w:sz w:val="18"/>
                <w:szCs w:val="20"/>
              </w:rPr>
              <w:t>（どのような横断か、</w:t>
            </w:r>
            <w:r>
              <w:rPr>
                <w:rFonts w:hint="eastAsia"/>
                <w:sz w:val="18"/>
                <w:szCs w:val="20"/>
              </w:rPr>
              <w:t xml:space="preserve">　</w:t>
            </w:r>
            <w:r w:rsidRPr="00AE4E15">
              <w:rPr>
                <w:rFonts w:hint="eastAsia"/>
                <w:sz w:val="18"/>
                <w:szCs w:val="20"/>
              </w:rPr>
              <w:t>どのような探究か</w:t>
            </w:r>
            <w:r>
              <w:rPr>
                <w:rFonts w:hint="eastAsia"/>
                <w:sz w:val="18"/>
                <w:szCs w:val="20"/>
              </w:rPr>
              <w:t>、</w:t>
            </w:r>
            <w:r w:rsidRPr="00AE4E15">
              <w:rPr>
                <w:rFonts w:hint="eastAsia"/>
                <w:sz w:val="18"/>
                <w:szCs w:val="20"/>
              </w:rPr>
              <w:t>等）</w:t>
            </w:r>
          </w:p>
        </w:tc>
        <w:tc>
          <w:tcPr>
            <w:tcW w:w="7667" w:type="dxa"/>
            <w:gridSpan w:val="2"/>
          </w:tcPr>
          <w:p w14:paraId="452FE897" w14:textId="20C1BE2F" w:rsidR="00B33F03" w:rsidRPr="0017219E" w:rsidRDefault="00C63EFD" w:rsidP="005D7B6C">
            <w:r>
              <w:rPr>
                <w:rFonts w:hint="eastAsia"/>
              </w:rPr>
              <w:t>漢文教材として読む項羽と劉邦の物語</w:t>
            </w:r>
            <w:r w:rsidR="00454D24">
              <w:rPr>
                <w:rFonts w:hint="eastAsia"/>
              </w:rPr>
              <w:t>を</w:t>
            </w:r>
            <w:r>
              <w:rPr>
                <w:rFonts w:hint="eastAsia"/>
              </w:rPr>
              <w:t>、中国史の大きな流れの中で</w:t>
            </w:r>
            <w:r w:rsidR="00454D24">
              <w:rPr>
                <w:rFonts w:hint="eastAsia"/>
              </w:rPr>
              <w:t>捉え直すことで、歴史上の出来事を</w:t>
            </w:r>
            <w:r w:rsidR="005D7B6C">
              <w:rPr>
                <w:rFonts w:hint="eastAsia"/>
              </w:rPr>
              <w:t>巨視</w:t>
            </w:r>
            <w:r w:rsidR="00454D24">
              <w:rPr>
                <w:rFonts w:hint="eastAsia"/>
              </w:rPr>
              <w:t>的・</w:t>
            </w:r>
            <w:r w:rsidR="005D7B6C">
              <w:rPr>
                <w:rFonts w:hint="eastAsia"/>
              </w:rPr>
              <w:t>微</w:t>
            </w:r>
            <w:r w:rsidR="00E855B9">
              <w:rPr>
                <w:rFonts w:hint="eastAsia"/>
              </w:rPr>
              <w:t>視</w:t>
            </w:r>
            <w:r w:rsidR="00454D24">
              <w:rPr>
                <w:rFonts w:hint="eastAsia"/>
              </w:rPr>
              <w:t>的に考察させる</w:t>
            </w:r>
            <w:r w:rsidR="00E855B9">
              <w:rPr>
                <w:rFonts w:hint="eastAsia"/>
              </w:rPr>
              <w:t>とともに、</w:t>
            </w:r>
            <w:r w:rsidR="005D7B6C">
              <w:rPr>
                <w:rFonts w:hint="eastAsia"/>
              </w:rPr>
              <w:t>歴史の中の転換点に存在した人間ドラマを臨場感を持って味わわせ</w:t>
            </w:r>
            <w:r w:rsidR="008F5522">
              <w:rPr>
                <w:rFonts w:hint="eastAsia"/>
              </w:rPr>
              <w:t>る</w:t>
            </w:r>
            <w:r w:rsidR="005D7B6C">
              <w:rPr>
                <w:rFonts w:hint="eastAsia"/>
              </w:rPr>
              <w:t>。</w:t>
            </w:r>
            <w:r w:rsidR="008F5522">
              <w:rPr>
                <w:rFonts w:hint="eastAsia"/>
              </w:rPr>
              <w:t>ひとつの</w:t>
            </w:r>
            <w:r w:rsidR="005D7B6C">
              <w:rPr>
                <w:rFonts w:hint="eastAsia"/>
              </w:rPr>
              <w:t>現象を歴史学として、あるいは文学として捉える複眼的思考を養う。</w:t>
            </w:r>
          </w:p>
        </w:tc>
      </w:tr>
    </w:tbl>
    <w:p w14:paraId="0FB8C711" w14:textId="77777777" w:rsidR="00890D48" w:rsidRDefault="00890D48">
      <w:bookmarkStart w:id="2" w:name="_Hlk136278889"/>
      <w:bookmarkEnd w:id="0"/>
    </w:p>
    <w:p w14:paraId="7779B6AE" w14:textId="5308B29B" w:rsidR="0017219E" w:rsidRDefault="0017219E">
      <w:r>
        <w:rPr>
          <w:rFonts w:hint="eastAsia"/>
        </w:rPr>
        <w:t>指導略案</w:t>
      </w:r>
    </w:p>
    <w:tbl>
      <w:tblPr>
        <w:tblStyle w:val="1"/>
        <w:tblW w:w="9773" w:type="dxa"/>
        <w:jc w:val="center"/>
        <w:tblLayout w:type="fixed"/>
        <w:tblLook w:val="04A0" w:firstRow="1" w:lastRow="0" w:firstColumn="1" w:lastColumn="0" w:noHBand="0" w:noVBand="1"/>
      </w:tblPr>
      <w:tblGrid>
        <w:gridCol w:w="413"/>
        <w:gridCol w:w="426"/>
        <w:gridCol w:w="3116"/>
        <w:gridCol w:w="712"/>
        <w:gridCol w:w="3122"/>
        <w:gridCol w:w="1984"/>
      </w:tblGrid>
      <w:tr w:rsidR="00795189" w14:paraId="7B99D7FC" w14:textId="77777777" w:rsidTr="00890D48">
        <w:trPr>
          <w:cantSplit/>
          <w:trHeight w:val="359"/>
          <w:jc w:val="center"/>
        </w:trPr>
        <w:tc>
          <w:tcPr>
            <w:tcW w:w="413" w:type="dxa"/>
            <w:vMerge w:val="restart"/>
            <w:tcBorders>
              <w:left w:val="single" w:sz="6" w:space="0" w:color="auto"/>
            </w:tcBorders>
            <w:vAlign w:val="center"/>
          </w:tcPr>
          <w:p w14:paraId="34B17C38" w14:textId="77777777" w:rsidR="00795189" w:rsidRDefault="00795189" w:rsidP="0023527C">
            <w:pPr>
              <w:jc w:val="center"/>
            </w:pPr>
            <w:r>
              <w:rPr>
                <w:rFonts w:hint="eastAsia"/>
              </w:rPr>
              <w:t xml:space="preserve">指　　　　　　</w:t>
            </w:r>
          </w:p>
          <w:p w14:paraId="17F73EDF" w14:textId="77777777" w:rsidR="00795189" w:rsidRDefault="00795189" w:rsidP="0023527C">
            <w:pPr>
              <w:jc w:val="center"/>
            </w:pPr>
          </w:p>
          <w:p w14:paraId="0333B247" w14:textId="77777777" w:rsidR="00795189" w:rsidRDefault="00795189" w:rsidP="0023527C">
            <w:pPr>
              <w:jc w:val="center"/>
            </w:pPr>
          </w:p>
          <w:p w14:paraId="714B0949" w14:textId="77777777" w:rsidR="00795189" w:rsidRDefault="00795189" w:rsidP="0023527C">
            <w:pPr>
              <w:jc w:val="center"/>
            </w:pPr>
          </w:p>
          <w:p w14:paraId="66B017E7" w14:textId="77777777" w:rsidR="00795189" w:rsidRDefault="00795189" w:rsidP="0023527C">
            <w:r>
              <w:rPr>
                <w:rFonts w:hint="eastAsia"/>
              </w:rPr>
              <w:t xml:space="preserve">　　導　　　　　</w:t>
            </w:r>
          </w:p>
          <w:p w14:paraId="0C91D65B" w14:textId="77777777" w:rsidR="00795189" w:rsidRDefault="00795189" w:rsidP="0023527C">
            <w:pPr>
              <w:jc w:val="center"/>
            </w:pPr>
          </w:p>
          <w:p w14:paraId="51D927F1" w14:textId="77777777" w:rsidR="00795189" w:rsidRDefault="00795189" w:rsidP="0023527C">
            <w:pPr>
              <w:jc w:val="center"/>
            </w:pPr>
          </w:p>
          <w:p w14:paraId="12DE1BF3" w14:textId="77777777" w:rsidR="00795189" w:rsidRDefault="00795189" w:rsidP="0023527C">
            <w:pPr>
              <w:jc w:val="center"/>
            </w:pPr>
          </w:p>
          <w:p w14:paraId="6DE2F31F" w14:textId="77777777" w:rsidR="00795189" w:rsidRDefault="00795189" w:rsidP="0023527C">
            <w:r>
              <w:rPr>
                <w:rFonts w:hint="eastAsia"/>
              </w:rPr>
              <w:t xml:space="preserve">　　　過　　　　　</w:t>
            </w:r>
          </w:p>
          <w:p w14:paraId="3695CECB" w14:textId="77777777" w:rsidR="00795189" w:rsidRDefault="00795189" w:rsidP="0023527C">
            <w:pPr>
              <w:jc w:val="center"/>
            </w:pPr>
          </w:p>
          <w:p w14:paraId="2C2B1631" w14:textId="77777777" w:rsidR="00795189" w:rsidRDefault="00795189" w:rsidP="0023527C">
            <w:pPr>
              <w:jc w:val="center"/>
            </w:pPr>
          </w:p>
          <w:p w14:paraId="0BFF247B" w14:textId="77777777" w:rsidR="00795189" w:rsidRDefault="00795189" w:rsidP="0023527C">
            <w:pPr>
              <w:jc w:val="center"/>
            </w:pPr>
          </w:p>
          <w:p w14:paraId="56272B85" w14:textId="77777777" w:rsidR="00795189" w:rsidRDefault="00795189" w:rsidP="0023527C">
            <w:r>
              <w:rPr>
                <w:rFonts w:hint="eastAsia"/>
              </w:rPr>
              <w:t xml:space="preserve">　　　程</w:t>
            </w:r>
          </w:p>
        </w:tc>
        <w:tc>
          <w:tcPr>
            <w:tcW w:w="3542" w:type="dxa"/>
            <w:gridSpan w:val="2"/>
            <w:vAlign w:val="center"/>
          </w:tcPr>
          <w:p w14:paraId="37BD66EE" w14:textId="2A86EEF9" w:rsidR="00795189" w:rsidRDefault="00F82F8A" w:rsidP="0023527C">
            <w:pPr>
              <w:ind w:firstLineChars="100" w:firstLine="210"/>
              <w:jc w:val="center"/>
            </w:pPr>
            <w:r>
              <w:rPr>
                <w:rFonts w:hint="eastAsia"/>
              </w:rPr>
              <w:t>生徒の</w:t>
            </w:r>
            <w:r w:rsidR="00795189">
              <w:rPr>
                <w:rFonts w:hint="eastAsia"/>
              </w:rPr>
              <w:t>学習活動</w:t>
            </w:r>
          </w:p>
        </w:tc>
        <w:tc>
          <w:tcPr>
            <w:tcW w:w="712" w:type="dxa"/>
            <w:vAlign w:val="center"/>
          </w:tcPr>
          <w:p w14:paraId="78229B97" w14:textId="77777777" w:rsidR="00795189" w:rsidRDefault="00795189" w:rsidP="0023527C">
            <w:pPr>
              <w:jc w:val="center"/>
            </w:pPr>
            <w:r>
              <w:rPr>
                <w:rFonts w:hint="eastAsia"/>
              </w:rPr>
              <w:t>時間</w:t>
            </w:r>
          </w:p>
        </w:tc>
        <w:tc>
          <w:tcPr>
            <w:tcW w:w="3122" w:type="dxa"/>
            <w:vAlign w:val="center"/>
          </w:tcPr>
          <w:p w14:paraId="62B7D59B" w14:textId="25C4B228" w:rsidR="00795189" w:rsidRDefault="00F82F8A" w:rsidP="0023527C">
            <w:pPr>
              <w:jc w:val="center"/>
            </w:pPr>
            <w:r>
              <w:rPr>
                <w:rFonts w:hint="eastAsia"/>
              </w:rPr>
              <w:t>教師の活動</w:t>
            </w:r>
          </w:p>
        </w:tc>
        <w:tc>
          <w:tcPr>
            <w:tcW w:w="1984" w:type="dxa"/>
            <w:tcBorders>
              <w:right w:val="single" w:sz="6" w:space="0" w:color="auto"/>
            </w:tcBorders>
            <w:vAlign w:val="center"/>
          </w:tcPr>
          <w:p w14:paraId="418A8EEC" w14:textId="186A39F1" w:rsidR="00795189" w:rsidRPr="002F7E6F" w:rsidRDefault="00F82F8A" w:rsidP="0023527C">
            <w:pPr>
              <w:jc w:val="center"/>
              <w:rPr>
                <w:w w:val="90"/>
              </w:rPr>
            </w:pPr>
            <w:r>
              <w:rPr>
                <w:rFonts w:hint="eastAsia"/>
                <w:w w:val="90"/>
              </w:rPr>
              <w:t>留意事項</w:t>
            </w:r>
          </w:p>
        </w:tc>
      </w:tr>
      <w:tr w:rsidR="00795189" w14:paraId="14192AFF" w14:textId="77777777" w:rsidTr="00890D48">
        <w:trPr>
          <w:cantSplit/>
          <w:trHeight w:val="918"/>
          <w:jc w:val="center"/>
        </w:trPr>
        <w:tc>
          <w:tcPr>
            <w:tcW w:w="413" w:type="dxa"/>
            <w:vMerge/>
            <w:tcBorders>
              <w:left w:val="single" w:sz="6" w:space="0" w:color="auto"/>
            </w:tcBorders>
            <w:textDirection w:val="tbRlV"/>
            <w:vAlign w:val="center"/>
          </w:tcPr>
          <w:p w14:paraId="57FFE019" w14:textId="77777777" w:rsidR="00795189" w:rsidRDefault="00795189" w:rsidP="0023527C">
            <w:pPr>
              <w:ind w:left="113" w:right="113"/>
              <w:jc w:val="center"/>
            </w:pPr>
          </w:p>
        </w:tc>
        <w:tc>
          <w:tcPr>
            <w:tcW w:w="426" w:type="dxa"/>
            <w:tcBorders>
              <w:bottom w:val="dashed" w:sz="4" w:space="0" w:color="auto"/>
            </w:tcBorders>
            <w:vAlign w:val="center"/>
          </w:tcPr>
          <w:p w14:paraId="0E44FB2C" w14:textId="77777777" w:rsidR="00795189" w:rsidRDefault="00795189" w:rsidP="0023527C">
            <w:pPr>
              <w:jc w:val="center"/>
            </w:pPr>
            <w:r>
              <w:rPr>
                <w:rFonts w:hint="eastAsia"/>
              </w:rPr>
              <w:t>導</w:t>
            </w:r>
          </w:p>
          <w:p w14:paraId="07648388" w14:textId="77777777" w:rsidR="00795189" w:rsidRDefault="00795189" w:rsidP="0023527C">
            <w:pPr>
              <w:jc w:val="center"/>
            </w:pPr>
            <w:r>
              <w:rPr>
                <w:rFonts w:hint="eastAsia"/>
              </w:rPr>
              <w:t xml:space="preserve">　　入</w:t>
            </w:r>
          </w:p>
        </w:tc>
        <w:tc>
          <w:tcPr>
            <w:tcW w:w="3116" w:type="dxa"/>
            <w:tcBorders>
              <w:bottom w:val="dashed" w:sz="4" w:space="0" w:color="auto"/>
            </w:tcBorders>
          </w:tcPr>
          <w:p w14:paraId="1D73DE4C" w14:textId="3ACC9DFF" w:rsidR="00795189" w:rsidRDefault="00795189" w:rsidP="005D7B6C">
            <w:pPr>
              <w:ind w:left="210" w:hangingChars="100" w:hanging="210"/>
            </w:pPr>
            <w:r>
              <w:rPr>
                <w:rFonts w:hint="eastAsia"/>
              </w:rPr>
              <w:t>１　本時の目標を把握する。</w:t>
            </w:r>
          </w:p>
        </w:tc>
        <w:tc>
          <w:tcPr>
            <w:tcW w:w="712" w:type="dxa"/>
            <w:tcBorders>
              <w:bottom w:val="dashed" w:sz="4" w:space="0" w:color="auto"/>
            </w:tcBorders>
          </w:tcPr>
          <w:p w14:paraId="0123B872" w14:textId="18A0209B" w:rsidR="00795189" w:rsidRPr="00AC7451" w:rsidRDefault="005D7B6C" w:rsidP="0023527C">
            <w:pPr>
              <w:jc w:val="center"/>
            </w:pPr>
            <w:r>
              <w:rPr>
                <w:rFonts w:hint="eastAsia"/>
              </w:rPr>
              <w:t>5</w:t>
            </w:r>
          </w:p>
        </w:tc>
        <w:tc>
          <w:tcPr>
            <w:tcW w:w="3122" w:type="dxa"/>
            <w:tcBorders>
              <w:bottom w:val="dashed" w:sz="4" w:space="0" w:color="auto"/>
            </w:tcBorders>
          </w:tcPr>
          <w:p w14:paraId="52678EAE" w14:textId="028CE0F5" w:rsidR="00084568" w:rsidRDefault="00572BFE" w:rsidP="005D7B6C">
            <w:pPr>
              <w:ind w:left="210" w:hangingChars="100" w:hanging="210"/>
            </w:pPr>
            <w:r>
              <w:rPr>
                <w:rFonts w:hint="eastAsia"/>
              </w:rPr>
              <w:t>○</w:t>
            </w:r>
            <w:r w:rsidR="005D7B6C">
              <w:rPr>
                <w:rFonts w:hint="eastAsia"/>
              </w:rPr>
              <w:t>漢文分野の「史伝」の単元に入るにあたり、世界史での学習と関連させ</w:t>
            </w:r>
            <w:r w:rsidR="008F5522">
              <w:rPr>
                <w:rFonts w:hint="eastAsia"/>
              </w:rPr>
              <w:t>ることを示す</w:t>
            </w:r>
            <w:r w:rsidR="00E541C3">
              <w:rPr>
                <w:rFonts w:hint="eastAsia"/>
              </w:rPr>
              <w:t>。</w:t>
            </w:r>
          </w:p>
        </w:tc>
        <w:tc>
          <w:tcPr>
            <w:tcW w:w="1984" w:type="dxa"/>
            <w:tcBorders>
              <w:bottom w:val="dashed" w:sz="4" w:space="0" w:color="auto"/>
              <w:right w:val="single" w:sz="6" w:space="0" w:color="auto"/>
            </w:tcBorders>
          </w:tcPr>
          <w:p w14:paraId="5C3FBBEC" w14:textId="3A9F6EDF" w:rsidR="00795189" w:rsidRPr="00F82F8A" w:rsidRDefault="00F82F8A" w:rsidP="0023527C">
            <w:r>
              <w:rPr>
                <w:rFonts w:hint="eastAsia"/>
              </w:rPr>
              <w:t>・教科書（</w:t>
            </w:r>
            <w:r w:rsidR="005D7B6C">
              <w:rPr>
                <w:rFonts w:hint="eastAsia"/>
              </w:rPr>
              <w:t>古典探究・大修館書店</w:t>
            </w:r>
            <w:r>
              <w:rPr>
                <w:rFonts w:hint="eastAsia"/>
              </w:rPr>
              <w:t>）P</w:t>
            </w:r>
            <w:r w:rsidR="005D7B6C">
              <w:rPr>
                <w:rFonts w:hint="eastAsia"/>
              </w:rPr>
              <w:t>34～</w:t>
            </w:r>
          </w:p>
        </w:tc>
      </w:tr>
      <w:tr w:rsidR="00795189" w14:paraId="201C53D3" w14:textId="77777777" w:rsidTr="00890D48">
        <w:trPr>
          <w:cantSplit/>
          <w:trHeight w:val="3990"/>
          <w:jc w:val="center"/>
        </w:trPr>
        <w:tc>
          <w:tcPr>
            <w:tcW w:w="413" w:type="dxa"/>
            <w:vMerge/>
            <w:tcBorders>
              <w:left w:val="single" w:sz="6" w:space="0" w:color="auto"/>
            </w:tcBorders>
            <w:textDirection w:val="tbRlV"/>
            <w:vAlign w:val="center"/>
          </w:tcPr>
          <w:p w14:paraId="24933F72" w14:textId="77777777" w:rsidR="00795189" w:rsidRDefault="00795189" w:rsidP="0023527C">
            <w:pPr>
              <w:ind w:left="113" w:right="113"/>
              <w:jc w:val="center"/>
            </w:pPr>
          </w:p>
        </w:tc>
        <w:tc>
          <w:tcPr>
            <w:tcW w:w="426" w:type="dxa"/>
            <w:tcBorders>
              <w:top w:val="dashed" w:sz="4" w:space="0" w:color="auto"/>
              <w:bottom w:val="dashed" w:sz="4" w:space="0" w:color="auto"/>
            </w:tcBorders>
            <w:vAlign w:val="center"/>
          </w:tcPr>
          <w:p w14:paraId="3FF5C4D7" w14:textId="77777777" w:rsidR="00795189" w:rsidRDefault="00795189" w:rsidP="0023527C">
            <w:pPr>
              <w:jc w:val="center"/>
            </w:pPr>
            <w:r>
              <w:rPr>
                <w:rFonts w:hint="eastAsia"/>
              </w:rPr>
              <w:t>展</w:t>
            </w:r>
          </w:p>
          <w:p w14:paraId="528D506F" w14:textId="77777777" w:rsidR="00795189" w:rsidRDefault="00795189" w:rsidP="0023527C">
            <w:pPr>
              <w:jc w:val="center"/>
            </w:pPr>
          </w:p>
          <w:p w14:paraId="1253947C" w14:textId="77777777" w:rsidR="00795189" w:rsidRDefault="00795189" w:rsidP="0023527C">
            <w:pPr>
              <w:jc w:val="center"/>
            </w:pPr>
          </w:p>
          <w:p w14:paraId="2B740A93" w14:textId="77777777" w:rsidR="00795189" w:rsidRDefault="00795189" w:rsidP="0023527C">
            <w:pPr>
              <w:jc w:val="center"/>
            </w:pPr>
          </w:p>
          <w:p w14:paraId="1DC685B7" w14:textId="77777777" w:rsidR="00795189" w:rsidRDefault="00795189" w:rsidP="0023527C">
            <w:pPr>
              <w:jc w:val="center"/>
            </w:pPr>
          </w:p>
          <w:p w14:paraId="64048EED" w14:textId="77777777" w:rsidR="00795189" w:rsidRDefault="00795189" w:rsidP="0023527C">
            <w:pPr>
              <w:jc w:val="center"/>
            </w:pPr>
          </w:p>
          <w:p w14:paraId="1DEC04F3" w14:textId="77777777" w:rsidR="00795189" w:rsidRDefault="00795189" w:rsidP="0023527C">
            <w:pPr>
              <w:jc w:val="center"/>
            </w:pPr>
            <w:r>
              <w:rPr>
                <w:rFonts w:hint="eastAsia"/>
              </w:rPr>
              <w:t xml:space="preserve">　　　　　　　　　　開</w:t>
            </w:r>
          </w:p>
        </w:tc>
        <w:tc>
          <w:tcPr>
            <w:tcW w:w="3116" w:type="dxa"/>
            <w:tcBorders>
              <w:top w:val="dashed" w:sz="4" w:space="0" w:color="auto"/>
              <w:bottom w:val="dashed" w:sz="4" w:space="0" w:color="auto"/>
            </w:tcBorders>
          </w:tcPr>
          <w:p w14:paraId="4B30D653" w14:textId="1EC836B7" w:rsidR="00795189" w:rsidRDefault="00795189" w:rsidP="008F5522">
            <w:pPr>
              <w:ind w:left="210" w:hangingChars="100" w:hanging="210"/>
            </w:pPr>
            <w:r>
              <w:rPr>
                <w:rFonts w:hint="eastAsia"/>
              </w:rPr>
              <w:t>１</w:t>
            </w:r>
            <w:r w:rsidR="008F5522">
              <w:rPr>
                <w:rFonts w:hint="eastAsia"/>
              </w:rPr>
              <w:t xml:space="preserve"> </w:t>
            </w:r>
            <w:r w:rsidR="005D7B6C" w:rsidRPr="005D7B6C">
              <w:rPr>
                <w:rFonts w:hint="eastAsia"/>
              </w:rPr>
              <w:t>世界史探究ですでに学習を終えた「秦・漢帝国」の単元の振り返りを行</w:t>
            </w:r>
            <w:r w:rsidR="005D7B6C">
              <w:rPr>
                <w:rFonts w:hint="eastAsia"/>
              </w:rPr>
              <w:t>う</w:t>
            </w:r>
          </w:p>
          <w:p w14:paraId="4F2B75E6" w14:textId="77777777" w:rsidR="008F5522" w:rsidRDefault="00F82F8A" w:rsidP="00C023E9">
            <w:pPr>
              <w:ind w:left="210" w:hangingChars="100" w:hanging="210"/>
            </w:pPr>
            <w:r>
              <w:rPr>
                <w:rFonts w:hint="eastAsia"/>
              </w:rPr>
              <w:t>2</w:t>
            </w:r>
            <w:r w:rsidR="00795189">
              <w:rPr>
                <w:rFonts w:hint="eastAsia"/>
              </w:rPr>
              <w:t xml:space="preserve">　</w:t>
            </w:r>
            <w:r w:rsidR="008F5522">
              <w:rPr>
                <w:rFonts w:hint="eastAsia"/>
              </w:rPr>
              <w:t>教科書の掲載されている地図や人物関係図、年表を活用しながら、項羽と劉邦がなぜ鴻門で会見を行うことになったのか理解する。</w:t>
            </w:r>
          </w:p>
          <w:p w14:paraId="67A45493" w14:textId="1B945A77" w:rsidR="00861D4E" w:rsidRDefault="00861D4E" w:rsidP="00C023E9">
            <w:pPr>
              <w:ind w:left="210" w:hangingChars="100" w:hanging="210"/>
            </w:pPr>
            <w:r>
              <w:rPr>
                <w:rFonts w:hint="eastAsia"/>
              </w:rPr>
              <w:t xml:space="preserve">3　</w:t>
            </w:r>
            <w:r w:rsidR="008F5522">
              <w:rPr>
                <w:rFonts w:hint="eastAsia"/>
              </w:rPr>
              <w:t>鴻門之会の前半を音読し、なぜここに至ったかを理解する。</w:t>
            </w:r>
            <w:r w:rsidR="008F5522">
              <w:t xml:space="preserve"> </w:t>
            </w:r>
          </w:p>
        </w:tc>
        <w:tc>
          <w:tcPr>
            <w:tcW w:w="712" w:type="dxa"/>
            <w:tcBorders>
              <w:top w:val="dashed" w:sz="4" w:space="0" w:color="auto"/>
              <w:bottom w:val="dashed" w:sz="4" w:space="0" w:color="auto"/>
            </w:tcBorders>
          </w:tcPr>
          <w:p w14:paraId="264D86BC" w14:textId="17E0CD98" w:rsidR="00795189" w:rsidRDefault="00795189" w:rsidP="0023527C">
            <w:pPr>
              <w:jc w:val="center"/>
            </w:pPr>
            <w:r>
              <w:rPr>
                <w:rFonts w:hint="eastAsia"/>
              </w:rPr>
              <w:t>１</w:t>
            </w:r>
            <w:r w:rsidR="008F5522">
              <w:rPr>
                <w:rFonts w:hint="eastAsia"/>
              </w:rPr>
              <w:t>5</w:t>
            </w:r>
          </w:p>
          <w:p w14:paraId="0736B364" w14:textId="77777777" w:rsidR="00795189" w:rsidRDefault="00795189" w:rsidP="0023527C">
            <w:pPr>
              <w:jc w:val="center"/>
            </w:pPr>
          </w:p>
          <w:p w14:paraId="588CB5AE" w14:textId="77777777" w:rsidR="00795189" w:rsidRDefault="00795189" w:rsidP="0023527C">
            <w:pPr>
              <w:jc w:val="center"/>
            </w:pPr>
          </w:p>
          <w:p w14:paraId="2922B073" w14:textId="77777777" w:rsidR="00795189" w:rsidRDefault="00795189" w:rsidP="0023527C">
            <w:pPr>
              <w:jc w:val="center"/>
            </w:pPr>
          </w:p>
          <w:p w14:paraId="32D7F642" w14:textId="77777777" w:rsidR="00795189" w:rsidRDefault="00795189" w:rsidP="0023527C">
            <w:pPr>
              <w:jc w:val="center"/>
            </w:pPr>
          </w:p>
          <w:p w14:paraId="220F0A96" w14:textId="1B62449B" w:rsidR="00795189" w:rsidRDefault="00795189" w:rsidP="0023527C">
            <w:pPr>
              <w:jc w:val="center"/>
            </w:pPr>
          </w:p>
          <w:p w14:paraId="3615D058" w14:textId="77777777" w:rsidR="00795189" w:rsidRDefault="00795189" w:rsidP="0023527C">
            <w:pPr>
              <w:jc w:val="center"/>
            </w:pPr>
          </w:p>
          <w:p w14:paraId="7DE68E1E" w14:textId="660099D3" w:rsidR="00795189" w:rsidRDefault="00795189" w:rsidP="0023527C">
            <w:pPr>
              <w:jc w:val="center"/>
            </w:pPr>
          </w:p>
          <w:p w14:paraId="10E7000D" w14:textId="2155CB7A" w:rsidR="00795189" w:rsidRDefault="00E855B9" w:rsidP="0023527C">
            <w:pPr>
              <w:jc w:val="center"/>
            </w:pPr>
            <w:r>
              <w:rPr>
                <w:rFonts w:hint="eastAsia"/>
              </w:rPr>
              <w:t>25</w:t>
            </w:r>
          </w:p>
          <w:p w14:paraId="08F99C9C" w14:textId="77777777" w:rsidR="00795189" w:rsidRDefault="00795189" w:rsidP="0023527C">
            <w:pPr>
              <w:jc w:val="center"/>
            </w:pPr>
          </w:p>
          <w:p w14:paraId="0D63BFEA" w14:textId="3568AED3" w:rsidR="00795189" w:rsidRDefault="00795189" w:rsidP="0023527C">
            <w:pPr>
              <w:jc w:val="center"/>
            </w:pPr>
          </w:p>
        </w:tc>
        <w:tc>
          <w:tcPr>
            <w:tcW w:w="3122" w:type="dxa"/>
            <w:tcBorders>
              <w:top w:val="dashed" w:sz="4" w:space="0" w:color="auto"/>
              <w:bottom w:val="dashed" w:sz="4" w:space="0" w:color="auto"/>
            </w:tcBorders>
          </w:tcPr>
          <w:p w14:paraId="72EB113B" w14:textId="77777777" w:rsidR="005D7B6C" w:rsidRDefault="00B33F03" w:rsidP="0023527C">
            <w:pPr>
              <w:ind w:left="210" w:hangingChars="100" w:hanging="210"/>
            </w:pPr>
            <w:r>
              <w:rPr>
                <w:rFonts w:hint="eastAsia"/>
              </w:rPr>
              <w:t>○</w:t>
            </w:r>
            <w:r w:rsidR="005D7B6C" w:rsidRPr="005D7B6C">
              <w:rPr>
                <w:rFonts w:hint="eastAsia"/>
              </w:rPr>
              <w:t>項羽と劉邦がなぜ力を合わせて秦を攻めることになったのかを</w:t>
            </w:r>
            <w:r w:rsidR="005D7B6C">
              <w:rPr>
                <w:rFonts w:hint="eastAsia"/>
              </w:rPr>
              <w:t>、</w:t>
            </w:r>
            <w:r w:rsidR="005D7B6C" w:rsidRPr="005D7B6C">
              <w:rPr>
                <w:rFonts w:hint="eastAsia"/>
              </w:rPr>
              <w:t>世界史選択者が日本史選択者に説明する形で理解を深</w:t>
            </w:r>
            <w:r w:rsidR="005D7B6C">
              <w:rPr>
                <w:rFonts w:hint="eastAsia"/>
              </w:rPr>
              <w:t>めさせる</w:t>
            </w:r>
            <w:r w:rsidR="005D7B6C" w:rsidRPr="005D7B6C">
              <w:rPr>
                <w:rFonts w:hint="eastAsia"/>
              </w:rPr>
              <w:t>。</w:t>
            </w:r>
          </w:p>
          <w:p w14:paraId="272E932D" w14:textId="0DEBD33D" w:rsidR="005D7B6C" w:rsidRDefault="008F5522" w:rsidP="0023527C">
            <w:pPr>
              <w:ind w:left="210" w:hangingChars="100" w:hanging="210"/>
            </w:pPr>
            <w:r>
              <w:rPr>
                <w:rFonts w:hint="eastAsia"/>
              </w:rPr>
              <w:t>○</w:t>
            </w:r>
            <w:r w:rsidR="005D7B6C" w:rsidRPr="005D7B6C">
              <w:rPr>
                <w:rFonts w:hint="eastAsia"/>
              </w:rPr>
              <w:t>世界史の授業者から授業スライドの提供を受け、それを元に説明を行わせる。</w:t>
            </w:r>
          </w:p>
          <w:p w14:paraId="58760AE4" w14:textId="13559E18" w:rsidR="00861D4E" w:rsidRDefault="008F5522" w:rsidP="00B33F03">
            <w:pPr>
              <w:ind w:left="210" w:hangingChars="100" w:hanging="210"/>
              <w:jc w:val="left"/>
            </w:pPr>
            <w:r>
              <w:rPr>
                <w:rFonts w:hint="eastAsia"/>
              </w:rPr>
              <w:t>○</w:t>
            </w:r>
            <w:r w:rsidR="00E855B9">
              <w:rPr>
                <w:rFonts w:hint="eastAsia"/>
              </w:rPr>
              <w:t>音読後、</w:t>
            </w:r>
            <w:r>
              <w:rPr>
                <w:rFonts w:hint="eastAsia"/>
              </w:rPr>
              <w:t>ペア学習で鴻門之会に至った事情を</w:t>
            </w:r>
            <w:r w:rsidR="00E855B9">
              <w:rPr>
                <w:rFonts w:hint="eastAsia"/>
              </w:rPr>
              <w:t>話し合わせる</w:t>
            </w:r>
            <w:r>
              <w:rPr>
                <w:rFonts w:hint="eastAsia"/>
              </w:rPr>
              <w:t>。</w:t>
            </w:r>
          </w:p>
        </w:tc>
        <w:tc>
          <w:tcPr>
            <w:tcW w:w="1984" w:type="dxa"/>
            <w:tcBorders>
              <w:top w:val="dashed" w:sz="4" w:space="0" w:color="auto"/>
              <w:bottom w:val="dashed" w:sz="4" w:space="0" w:color="auto"/>
              <w:right w:val="single" w:sz="6" w:space="0" w:color="auto"/>
            </w:tcBorders>
          </w:tcPr>
          <w:p w14:paraId="5E762BA6" w14:textId="6808BF71" w:rsidR="00795189" w:rsidRDefault="00F82F8A" w:rsidP="0023527C">
            <w:r>
              <w:rPr>
                <w:rFonts w:hint="eastAsia"/>
              </w:rPr>
              <w:t>・学習プリント</w:t>
            </w:r>
          </w:p>
          <w:p w14:paraId="767566A1" w14:textId="77777777" w:rsidR="00795189" w:rsidRDefault="00795189" w:rsidP="0023527C"/>
          <w:p w14:paraId="10EF1AD6" w14:textId="77777777" w:rsidR="00795189" w:rsidRDefault="00795189" w:rsidP="0023527C">
            <w:r>
              <w:rPr>
                <w:rFonts w:hint="eastAsia"/>
              </w:rPr>
              <w:t>【評価方法】</w:t>
            </w:r>
          </w:p>
          <w:p w14:paraId="3FE55065" w14:textId="77777777" w:rsidR="00795189" w:rsidRDefault="00795189" w:rsidP="0023527C">
            <w:r>
              <w:rPr>
                <w:rFonts w:hint="eastAsia"/>
              </w:rPr>
              <w:t>○発表内容</w:t>
            </w:r>
          </w:p>
          <w:p w14:paraId="5B4A0590" w14:textId="0D728542" w:rsidR="00795189" w:rsidRDefault="00795189" w:rsidP="0023527C">
            <w:r>
              <w:rPr>
                <w:rFonts w:hint="eastAsia"/>
              </w:rPr>
              <w:t>○</w:t>
            </w:r>
            <w:r w:rsidR="00890D48">
              <w:rPr>
                <w:rFonts w:hint="eastAsia"/>
              </w:rPr>
              <w:t>プリントへの書込み</w:t>
            </w:r>
          </w:p>
          <w:p w14:paraId="2D1B0EB5" w14:textId="77777777" w:rsidR="00795189" w:rsidRDefault="00795189" w:rsidP="0023527C"/>
          <w:p w14:paraId="386D62DB" w14:textId="77777777" w:rsidR="007849A5" w:rsidRDefault="007849A5" w:rsidP="0023527C"/>
          <w:p w14:paraId="6D433A65" w14:textId="77777777" w:rsidR="007849A5" w:rsidRDefault="007849A5" w:rsidP="0023527C"/>
          <w:p w14:paraId="4FA9EDFE" w14:textId="77777777" w:rsidR="007849A5" w:rsidRDefault="007849A5" w:rsidP="0023527C"/>
          <w:p w14:paraId="41C43B1B" w14:textId="6B156FAF" w:rsidR="007849A5" w:rsidRPr="002D4619" w:rsidRDefault="007849A5" w:rsidP="0023527C"/>
        </w:tc>
      </w:tr>
      <w:tr w:rsidR="00795189" w14:paraId="2EC48051" w14:textId="77777777" w:rsidTr="00890D48">
        <w:trPr>
          <w:cantSplit/>
          <w:trHeight w:val="699"/>
          <w:jc w:val="center"/>
        </w:trPr>
        <w:tc>
          <w:tcPr>
            <w:tcW w:w="413" w:type="dxa"/>
            <w:vMerge/>
            <w:tcBorders>
              <w:left w:val="single" w:sz="6" w:space="0" w:color="auto"/>
            </w:tcBorders>
            <w:textDirection w:val="tbRlV"/>
            <w:vAlign w:val="center"/>
          </w:tcPr>
          <w:p w14:paraId="79C89765" w14:textId="77777777" w:rsidR="00795189" w:rsidRDefault="00795189" w:rsidP="0023527C">
            <w:pPr>
              <w:ind w:left="113" w:right="113"/>
              <w:jc w:val="center"/>
            </w:pPr>
          </w:p>
        </w:tc>
        <w:tc>
          <w:tcPr>
            <w:tcW w:w="426" w:type="dxa"/>
            <w:tcBorders>
              <w:top w:val="dashed" w:sz="4" w:space="0" w:color="auto"/>
            </w:tcBorders>
            <w:vAlign w:val="center"/>
          </w:tcPr>
          <w:p w14:paraId="1F65046A" w14:textId="77777777" w:rsidR="00795189" w:rsidRDefault="00795189" w:rsidP="0023527C">
            <w:pPr>
              <w:jc w:val="center"/>
            </w:pPr>
            <w:r>
              <w:rPr>
                <w:rFonts w:hint="eastAsia"/>
              </w:rPr>
              <w:t>整　　理</w:t>
            </w:r>
          </w:p>
        </w:tc>
        <w:tc>
          <w:tcPr>
            <w:tcW w:w="3116" w:type="dxa"/>
            <w:tcBorders>
              <w:top w:val="dashed" w:sz="4" w:space="0" w:color="auto"/>
            </w:tcBorders>
          </w:tcPr>
          <w:p w14:paraId="016720C4" w14:textId="77777777" w:rsidR="00795189" w:rsidRDefault="00795189" w:rsidP="0023527C">
            <w:r>
              <w:rPr>
                <w:rFonts w:hint="eastAsia"/>
              </w:rPr>
              <w:t>１　本時のまとめをする。</w:t>
            </w:r>
          </w:p>
          <w:p w14:paraId="6C60B2E7" w14:textId="0DE81D7A" w:rsidR="00795189" w:rsidRDefault="00795189" w:rsidP="0023527C">
            <w:r>
              <w:rPr>
                <w:rFonts w:hint="eastAsia"/>
              </w:rPr>
              <w:t xml:space="preserve">２　</w:t>
            </w:r>
            <w:r w:rsidR="00B33F03">
              <w:rPr>
                <w:rFonts w:hint="eastAsia"/>
              </w:rPr>
              <w:t>次回の予告をする</w:t>
            </w:r>
            <w:r>
              <w:rPr>
                <w:rFonts w:hint="eastAsia"/>
              </w:rPr>
              <w:t>。</w:t>
            </w:r>
          </w:p>
        </w:tc>
        <w:tc>
          <w:tcPr>
            <w:tcW w:w="712" w:type="dxa"/>
            <w:tcBorders>
              <w:top w:val="dashed" w:sz="4" w:space="0" w:color="auto"/>
            </w:tcBorders>
          </w:tcPr>
          <w:p w14:paraId="54BC2E7F" w14:textId="77777777" w:rsidR="00795189" w:rsidRDefault="00795189" w:rsidP="0023527C">
            <w:pPr>
              <w:jc w:val="center"/>
            </w:pPr>
            <w:r>
              <w:rPr>
                <w:rFonts w:hint="eastAsia"/>
              </w:rPr>
              <w:t>５</w:t>
            </w:r>
          </w:p>
        </w:tc>
        <w:tc>
          <w:tcPr>
            <w:tcW w:w="3122" w:type="dxa"/>
            <w:tcBorders>
              <w:top w:val="dashed" w:sz="4" w:space="0" w:color="auto"/>
            </w:tcBorders>
          </w:tcPr>
          <w:p w14:paraId="525096C7" w14:textId="3299F01B" w:rsidR="00795189" w:rsidRDefault="00572BFE" w:rsidP="0023527C">
            <w:pPr>
              <w:ind w:left="210" w:hangingChars="100" w:hanging="210"/>
            </w:pPr>
            <w:r>
              <w:rPr>
                <w:rFonts w:hint="eastAsia"/>
              </w:rPr>
              <w:t>○教科を横断して学習することでどのような学びがあったか振り返らせる</w:t>
            </w:r>
          </w:p>
        </w:tc>
        <w:tc>
          <w:tcPr>
            <w:tcW w:w="1984" w:type="dxa"/>
            <w:tcBorders>
              <w:top w:val="dashed" w:sz="4" w:space="0" w:color="auto"/>
              <w:right w:val="single" w:sz="6" w:space="0" w:color="auto"/>
            </w:tcBorders>
          </w:tcPr>
          <w:p w14:paraId="586ED3E9" w14:textId="0143C621" w:rsidR="00795189" w:rsidRDefault="00795189" w:rsidP="0023527C"/>
        </w:tc>
      </w:tr>
      <w:bookmarkEnd w:id="2"/>
    </w:tbl>
    <w:p w14:paraId="17C94AFE" w14:textId="77777777" w:rsidR="00972670" w:rsidRDefault="00972670" w:rsidP="00494B1E">
      <w:pPr>
        <w:pStyle w:val="Web"/>
        <w:spacing w:before="200" w:beforeAutospacing="0" w:after="0" w:afterAutospacing="0" w:line="216" w:lineRule="auto"/>
        <w:rPr>
          <w:rFonts w:ascii="HG丸ｺﾞｼｯｸM-PRO" w:eastAsia="HG丸ｺﾞｼｯｸM-PRO" w:hAnsi="HG丸ｺﾞｼｯｸM-PRO"/>
          <w:color w:val="000000" w:themeColor="text1"/>
          <w:kern w:val="24"/>
          <w:sz w:val="20"/>
          <w:szCs w:val="20"/>
        </w:rPr>
      </w:pPr>
    </w:p>
    <w:p w14:paraId="37EE1EFF" w14:textId="2254518D" w:rsidR="00494B1E" w:rsidRPr="0037453D" w:rsidRDefault="00494B1E" w:rsidP="00494B1E">
      <w:pPr>
        <w:pStyle w:val="Web"/>
        <w:spacing w:before="200" w:beforeAutospacing="0" w:after="0" w:afterAutospacing="0" w:line="216" w:lineRule="auto"/>
        <w:rPr>
          <w:rFonts w:ascii="HG丸ｺﾞｼｯｸM-PRO" w:eastAsia="HG丸ｺﾞｼｯｸM-PRO" w:hAnsi="HG丸ｺﾞｼｯｸM-PRO"/>
          <w:sz w:val="10"/>
          <w:szCs w:val="10"/>
        </w:rPr>
      </w:pPr>
      <w:r w:rsidRPr="00EB4E58">
        <w:rPr>
          <w:rFonts w:ascii="HG丸ｺﾞｼｯｸM-PRO" w:eastAsia="HG丸ｺﾞｼｯｸM-PRO" w:hAnsi="HG丸ｺﾞｼｯｸM-PRO" w:hint="eastAsia"/>
          <w:color w:val="000000" w:themeColor="text1"/>
          <w:kern w:val="24"/>
          <w:sz w:val="20"/>
          <w:szCs w:val="20"/>
        </w:rPr>
        <w:lastRenderedPageBreak/>
        <w:t>授業を通して身につけさせたい「未来デザイン力」とその要素を選んで表中の欄に記入</w:t>
      </w:r>
      <w:r>
        <w:rPr>
          <w:rFonts w:ascii="HG丸ｺﾞｼｯｸM-PRO" w:eastAsia="HG丸ｺﾞｼｯｸM-PRO" w:hAnsi="HG丸ｺﾞｼｯｸM-PRO" w:hint="eastAsia"/>
          <w:color w:val="000000" w:themeColor="text1"/>
          <w:kern w:val="24"/>
          <w:sz w:val="20"/>
          <w:szCs w:val="20"/>
        </w:rPr>
        <w:t>する</w:t>
      </w:r>
      <w:r w:rsidRPr="00EB4E58">
        <w:rPr>
          <w:rFonts w:ascii="HG丸ｺﾞｼｯｸM-PRO" w:eastAsia="HG丸ｺﾞｼｯｸM-PRO" w:hAnsi="HG丸ｺﾞｼｯｸM-PRO" w:hint="eastAsia"/>
          <w:color w:val="000000" w:themeColor="text1"/>
          <w:kern w:val="24"/>
          <w:sz w:val="20"/>
          <w:szCs w:val="20"/>
        </w:rPr>
        <w:t>。数は不問</w:t>
      </w:r>
      <w:r>
        <w:rPr>
          <w:rFonts w:ascii="HG丸ｺﾞｼｯｸM-PRO" w:eastAsia="HG丸ｺﾞｼｯｸM-PRO" w:hAnsi="HG丸ｺﾞｼｯｸM-PRO" w:hint="eastAsia"/>
          <w:color w:val="000000" w:themeColor="text1"/>
          <w:kern w:val="24"/>
          <w:sz w:val="20"/>
          <w:szCs w:val="20"/>
        </w:rPr>
        <w:t>。</w:t>
      </w:r>
    </w:p>
    <w:tbl>
      <w:tblPr>
        <w:tblW w:w="9776" w:type="dxa"/>
        <w:tblCellMar>
          <w:left w:w="99" w:type="dxa"/>
          <w:right w:w="99" w:type="dxa"/>
        </w:tblCellMar>
        <w:tblLook w:val="04A0" w:firstRow="1" w:lastRow="0" w:firstColumn="1" w:lastColumn="0" w:noHBand="0" w:noVBand="1"/>
      </w:tblPr>
      <w:tblGrid>
        <w:gridCol w:w="2800"/>
        <w:gridCol w:w="6976"/>
      </w:tblGrid>
      <w:tr w:rsidR="00494B1E" w:rsidRPr="00951436" w14:paraId="1D59E5D3" w14:textId="77777777" w:rsidTr="004255AB">
        <w:trPr>
          <w:trHeight w:val="390"/>
        </w:trPr>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7F86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6976" w:type="dxa"/>
            <w:tcBorders>
              <w:top w:val="single" w:sz="4" w:space="0" w:color="000000"/>
              <w:left w:val="nil"/>
              <w:bottom w:val="single" w:sz="4" w:space="0" w:color="auto"/>
              <w:right w:val="single" w:sz="4" w:space="0" w:color="000000"/>
            </w:tcBorders>
            <w:shd w:val="clear" w:color="auto" w:fill="auto"/>
            <w:vAlign w:val="center"/>
            <w:hideMark/>
          </w:tcPr>
          <w:p w14:paraId="297234A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①社会貢献意識　②社会・大学分析　③自己分析・目標設定</w:t>
            </w:r>
          </w:p>
        </w:tc>
      </w:tr>
      <w:tr w:rsidR="00494B1E" w:rsidRPr="00951436" w14:paraId="17AB8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D2814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6976" w:type="dxa"/>
            <w:tcBorders>
              <w:top w:val="nil"/>
              <w:left w:val="nil"/>
              <w:bottom w:val="single" w:sz="4" w:space="0" w:color="auto"/>
              <w:right w:val="single" w:sz="4" w:space="0" w:color="000000"/>
            </w:tcBorders>
            <w:shd w:val="clear" w:color="auto" w:fill="auto"/>
            <w:vAlign w:val="center"/>
            <w:hideMark/>
          </w:tcPr>
          <w:p w14:paraId="52B57DE4"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①学ぶ意義　②学びの技法　③学びの習慣</w:t>
            </w:r>
          </w:p>
        </w:tc>
      </w:tr>
      <w:tr w:rsidR="00494B1E" w:rsidRPr="00951436" w14:paraId="13FD0DE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2A7ABE2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Ｃ　自己管理力</w:t>
            </w:r>
          </w:p>
        </w:tc>
        <w:tc>
          <w:tcPr>
            <w:tcW w:w="6976" w:type="dxa"/>
            <w:tcBorders>
              <w:top w:val="nil"/>
              <w:left w:val="nil"/>
              <w:bottom w:val="single" w:sz="4" w:space="0" w:color="auto"/>
              <w:right w:val="single" w:sz="4" w:space="0" w:color="000000"/>
            </w:tcBorders>
            <w:shd w:val="clear" w:color="auto" w:fill="auto"/>
            <w:vAlign w:val="center"/>
            <w:hideMark/>
          </w:tcPr>
          <w:p w14:paraId="41DE9B6A"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①自己研鑽　②主体的判断　</w:t>
            </w:r>
            <w:r w:rsidRPr="00951436">
              <w:rPr>
                <w:rFonts w:ascii="HG丸ｺﾞｼｯｸM-PRO" w:eastAsia="HG丸ｺﾞｼｯｸM-PRO" w:hAnsi="HG丸ｺﾞｼｯｸM-PRO" w:cs="ＭＳ Ｐゴシック" w:hint="eastAsia"/>
                <w:color w:val="000000"/>
                <w:kern w:val="0"/>
                <w:sz w:val="16"/>
                <w:szCs w:val="16"/>
              </w:rPr>
              <w:t>③タイムマネジメント</w:t>
            </w:r>
          </w:p>
        </w:tc>
      </w:tr>
      <w:tr w:rsidR="00494B1E" w:rsidRPr="00951436" w14:paraId="6179A34E"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6E0AE29B"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6976" w:type="dxa"/>
            <w:tcBorders>
              <w:top w:val="nil"/>
              <w:left w:val="nil"/>
              <w:bottom w:val="single" w:sz="4" w:space="0" w:color="auto"/>
              <w:right w:val="single" w:sz="4" w:space="0" w:color="000000"/>
            </w:tcBorders>
            <w:shd w:val="clear" w:color="auto" w:fill="auto"/>
            <w:vAlign w:val="center"/>
            <w:hideMark/>
          </w:tcPr>
          <w:p w14:paraId="32A43B0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6"/>
                <w:szCs w:val="16"/>
              </w:rPr>
              <w:t xml:space="preserve">①テーマ（問い）設定　</w:t>
            </w:r>
            <w:r w:rsidRPr="00951436">
              <w:rPr>
                <w:rFonts w:ascii="HG丸ｺﾞｼｯｸM-PRO" w:eastAsia="HG丸ｺﾞｼｯｸM-PRO" w:hAnsi="HG丸ｺﾞｼｯｸM-PRO" w:cs="ＭＳ Ｐゴシック" w:hint="eastAsia"/>
                <w:color w:val="000000"/>
                <w:kern w:val="0"/>
                <w:sz w:val="18"/>
                <w:szCs w:val="18"/>
              </w:rPr>
              <w:t xml:space="preserve">②研究手法の獲得　</w:t>
            </w:r>
            <w:r w:rsidRPr="00951436">
              <w:rPr>
                <w:rFonts w:ascii="HG丸ｺﾞｼｯｸM-PRO" w:eastAsia="HG丸ｺﾞｼｯｸM-PRO" w:hAnsi="HG丸ｺﾞｼｯｸM-PRO" w:cs="ＭＳ Ｐゴシック" w:hint="eastAsia"/>
                <w:color w:val="000000"/>
                <w:kern w:val="0"/>
                <w:sz w:val="20"/>
                <w:szCs w:val="20"/>
              </w:rPr>
              <w:t>③創意工夫</w:t>
            </w:r>
          </w:p>
        </w:tc>
      </w:tr>
      <w:tr w:rsidR="00494B1E" w:rsidRPr="00951436" w14:paraId="660C496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27ADBC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Ｅ　自己有能感</w:t>
            </w:r>
          </w:p>
        </w:tc>
        <w:tc>
          <w:tcPr>
            <w:tcW w:w="6976" w:type="dxa"/>
            <w:tcBorders>
              <w:top w:val="nil"/>
              <w:left w:val="nil"/>
              <w:bottom w:val="single" w:sz="4" w:space="0" w:color="auto"/>
              <w:right w:val="single" w:sz="4" w:space="0" w:color="000000"/>
            </w:tcBorders>
            <w:shd w:val="clear" w:color="auto" w:fill="auto"/>
            <w:vAlign w:val="center"/>
            <w:hideMark/>
          </w:tcPr>
          <w:p w14:paraId="0E4E1F1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①成功・挫折体験　</w:t>
            </w:r>
            <w:r w:rsidRPr="00951436">
              <w:rPr>
                <w:rFonts w:ascii="HG丸ｺﾞｼｯｸM-PRO" w:eastAsia="HG丸ｺﾞｼｯｸM-PRO" w:hAnsi="HG丸ｺﾞｼｯｸM-PRO" w:cs="ＭＳ Ｐゴシック" w:hint="eastAsia"/>
                <w:color w:val="000000"/>
                <w:kern w:val="0"/>
                <w:sz w:val="15"/>
                <w:szCs w:val="15"/>
              </w:rPr>
              <w:t xml:space="preserve">②ストレスマネジメント　</w:t>
            </w:r>
            <w:r w:rsidRPr="00951436">
              <w:rPr>
                <w:rFonts w:ascii="HG丸ｺﾞｼｯｸM-PRO" w:eastAsia="HG丸ｺﾞｼｯｸM-PRO" w:hAnsi="HG丸ｺﾞｼｯｸM-PRO" w:cs="ＭＳ Ｐゴシック" w:hint="eastAsia"/>
                <w:color w:val="000000"/>
                <w:kern w:val="0"/>
                <w:sz w:val="20"/>
                <w:szCs w:val="20"/>
              </w:rPr>
              <w:t>③レジリエンス</w:t>
            </w:r>
          </w:p>
        </w:tc>
      </w:tr>
      <w:tr w:rsidR="00494B1E" w:rsidRPr="00951436" w14:paraId="3E429F7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0068617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6976" w:type="dxa"/>
            <w:tcBorders>
              <w:top w:val="nil"/>
              <w:left w:val="nil"/>
              <w:bottom w:val="single" w:sz="4" w:space="0" w:color="auto"/>
              <w:right w:val="single" w:sz="4" w:space="0" w:color="000000"/>
            </w:tcBorders>
            <w:shd w:val="clear" w:color="auto" w:fill="auto"/>
            <w:vAlign w:val="center"/>
            <w:hideMark/>
          </w:tcPr>
          <w:p w14:paraId="3F6FC76E"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①生命尊重　②多様性尊重　③相手意識</w:t>
            </w:r>
          </w:p>
        </w:tc>
      </w:tr>
      <w:tr w:rsidR="00494B1E" w:rsidRPr="00951436" w14:paraId="39834EF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EBFADC"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16"/>
                <w:szCs w:val="16"/>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6976" w:type="dxa"/>
            <w:tcBorders>
              <w:top w:val="nil"/>
              <w:left w:val="nil"/>
              <w:bottom w:val="single" w:sz="4" w:space="0" w:color="auto"/>
              <w:right w:val="single" w:sz="4" w:space="0" w:color="000000"/>
            </w:tcBorders>
            <w:shd w:val="clear" w:color="auto" w:fill="auto"/>
            <w:vAlign w:val="center"/>
            <w:hideMark/>
          </w:tcPr>
          <w:p w14:paraId="24039BF8"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①傾聴　②対話・議論　③発表・発信</w:t>
            </w:r>
          </w:p>
        </w:tc>
      </w:tr>
      <w:tr w:rsidR="00494B1E" w:rsidRPr="00951436" w14:paraId="6EB8F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7D79135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6976" w:type="dxa"/>
            <w:tcBorders>
              <w:top w:val="nil"/>
              <w:left w:val="nil"/>
              <w:bottom w:val="single" w:sz="4" w:space="0" w:color="auto"/>
              <w:right w:val="single" w:sz="4" w:space="0" w:color="auto"/>
            </w:tcBorders>
            <w:shd w:val="clear" w:color="auto" w:fill="auto"/>
            <w:vAlign w:val="center"/>
            <w:hideMark/>
          </w:tcPr>
          <w:p w14:paraId="28E83153"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①目的意識共有　②リーダーシップ　</w:t>
            </w:r>
            <w:r w:rsidRPr="00951436">
              <w:rPr>
                <w:rFonts w:ascii="HG丸ｺﾞｼｯｸM-PRO" w:eastAsia="HG丸ｺﾞｼｯｸM-PRO" w:hAnsi="HG丸ｺﾞｼｯｸM-PRO" w:cs="ＭＳ Ｐゴシック" w:hint="eastAsia"/>
                <w:color w:val="000000"/>
                <w:kern w:val="0"/>
                <w:sz w:val="18"/>
                <w:szCs w:val="18"/>
              </w:rPr>
              <w:t>③フォロワーシップ</w:t>
            </w:r>
          </w:p>
        </w:tc>
      </w:tr>
    </w:tbl>
    <w:p w14:paraId="7CF00744" w14:textId="77777777" w:rsidR="00F92472" w:rsidRDefault="00F92472" w:rsidP="00494B1E">
      <w:pPr>
        <w:jc w:val="center"/>
      </w:pPr>
    </w:p>
    <w:sectPr w:rsidR="00F92472" w:rsidSect="00FE388C">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9216D" w14:textId="77777777" w:rsidR="00476C4B" w:rsidRDefault="00476C4B" w:rsidP="0017219E">
      <w:r>
        <w:separator/>
      </w:r>
    </w:p>
  </w:endnote>
  <w:endnote w:type="continuationSeparator" w:id="0">
    <w:p w14:paraId="19161F28" w14:textId="77777777" w:rsidR="00476C4B" w:rsidRDefault="00476C4B" w:rsidP="001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271A8" w14:textId="77777777" w:rsidR="00476C4B" w:rsidRDefault="00476C4B" w:rsidP="0017219E">
      <w:r>
        <w:separator/>
      </w:r>
    </w:p>
  </w:footnote>
  <w:footnote w:type="continuationSeparator" w:id="0">
    <w:p w14:paraId="519345D3" w14:textId="77777777" w:rsidR="00476C4B" w:rsidRDefault="00476C4B" w:rsidP="001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305"/>
    <w:multiLevelType w:val="hybridMultilevel"/>
    <w:tmpl w:val="B1188A6E"/>
    <w:lvl w:ilvl="0" w:tplc="E93099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B3449"/>
    <w:multiLevelType w:val="hybridMultilevel"/>
    <w:tmpl w:val="3FFC347E"/>
    <w:lvl w:ilvl="0" w:tplc="648CE6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700E8"/>
    <w:rsid w:val="00082BAD"/>
    <w:rsid w:val="00084568"/>
    <w:rsid w:val="00095D76"/>
    <w:rsid w:val="0017219E"/>
    <w:rsid w:val="001820CF"/>
    <w:rsid w:val="001D0B91"/>
    <w:rsid w:val="0037453D"/>
    <w:rsid w:val="003A2BE6"/>
    <w:rsid w:val="003D59C7"/>
    <w:rsid w:val="00434EE4"/>
    <w:rsid w:val="00454D24"/>
    <w:rsid w:val="00476C4B"/>
    <w:rsid w:val="00494B1E"/>
    <w:rsid w:val="0057279D"/>
    <w:rsid w:val="00572BFE"/>
    <w:rsid w:val="005D7B6C"/>
    <w:rsid w:val="00751E9C"/>
    <w:rsid w:val="007849A5"/>
    <w:rsid w:val="00795189"/>
    <w:rsid w:val="007D4B0F"/>
    <w:rsid w:val="00861D4E"/>
    <w:rsid w:val="00890D48"/>
    <w:rsid w:val="008F5522"/>
    <w:rsid w:val="00951436"/>
    <w:rsid w:val="00972670"/>
    <w:rsid w:val="00A26608"/>
    <w:rsid w:val="00A73AB4"/>
    <w:rsid w:val="00AE4E15"/>
    <w:rsid w:val="00B200D2"/>
    <w:rsid w:val="00B33F03"/>
    <w:rsid w:val="00B37928"/>
    <w:rsid w:val="00B70BF5"/>
    <w:rsid w:val="00B770BD"/>
    <w:rsid w:val="00BC2539"/>
    <w:rsid w:val="00BF70E6"/>
    <w:rsid w:val="00C023E9"/>
    <w:rsid w:val="00C63EFD"/>
    <w:rsid w:val="00D45699"/>
    <w:rsid w:val="00D908CE"/>
    <w:rsid w:val="00DA3B0A"/>
    <w:rsid w:val="00E541C3"/>
    <w:rsid w:val="00E855B9"/>
    <w:rsid w:val="00EB4E58"/>
    <w:rsid w:val="00ED30FE"/>
    <w:rsid w:val="00F82F8A"/>
    <w:rsid w:val="00F92472"/>
    <w:rsid w:val="00FE3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907EC7"/>
  <w15:chartTrackingRefBased/>
  <w15:docId w15:val="{5721080F-4F15-46B0-B45F-7D2459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19E"/>
    <w:pPr>
      <w:tabs>
        <w:tab w:val="center" w:pos="4252"/>
        <w:tab w:val="right" w:pos="8504"/>
      </w:tabs>
      <w:snapToGrid w:val="0"/>
    </w:pPr>
  </w:style>
  <w:style w:type="character" w:customStyle="1" w:styleId="a5">
    <w:name w:val="ヘッダー (文字)"/>
    <w:basedOn w:val="a0"/>
    <w:link w:val="a4"/>
    <w:uiPriority w:val="99"/>
    <w:rsid w:val="0017219E"/>
  </w:style>
  <w:style w:type="paragraph" w:styleId="a6">
    <w:name w:val="footer"/>
    <w:basedOn w:val="a"/>
    <w:link w:val="a7"/>
    <w:uiPriority w:val="99"/>
    <w:unhideWhenUsed/>
    <w:rsid w:val="0017219E"/>
    <w:pPr>
      <w:tabs>
        <w:tab w:val="center" w:pos="4252"/>
        <w:tab w:val="right" w:pos="8504"/>
      </w:tabs>
      <w:snapToGrid w:val="0"/>
    </w:pPr>
  </w:style>
  <w:style w:type="character" w:customStyle="1" w:styleId="a7">
    <w:name w:val="フッター (文字)"/>
    <w:basedOn w:val="a0"/>
    <w:link w:val="a6"/>
    <w:uiPriority w:val="99"/>
    <w:rsid w:val="0017219E"/>
  </w:style>
  <w:style w:type="paragraph" w:styleId="Web">
    <w:name w:val="Normal (Web)"/>
    <w:basedOn w:val="a"/>
    <w:uiPriority w:val="99"/>
    <w:semiHidden/>
    <w:unhideWhenUsed/>
    <w:rsid w:val="00B77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E4E15"/>
    <w:pPr>
      <w:ind w:leftChars="400" w:left="840"/>
    </w:pPr>
  </w:style>
  <w:style w:type="paragraph" w:styleId="a9">
    <w:name w:val="Balloon Text"/>
    <w:basedOn w:val="a"/>
    <w:link w:val="aa"/>
    <w:uiPriority w:val="99"/>
    <w:semiHidden/>
    <w:unhideWhenUsed/>
    <w:rsid w:val="00AE4E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E15"/>
    <w:rPr>
      <w:rFonts w:asciiTheme="majorHAnsi" w:eastAsiaTheme="majorEastAsia" w:hAnsiTheme="majorHAnsi" w:cstheme="majorBidi"/>
      <w:sz w:val="18"/>
      <w:szCs w:val="18"/>
    </w:rPr>
  </w:style>
  <w:style w:type="table" w:customStyle="1" w:styleId="1">
    <w:name w:val="表 (格子)1"/>
    <w:basedOn w:val="a1"/>
    <w:next w:val="a3"/>
    <w:uiPriority w:val="39"/>
    <w:rsid w:val="0079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26435">
      <w:bodyDiv w:val="1"/>
      <w:marLeft w:val="0"/>
      <w:marRight w:val="0"/>
      <w:marTop w:val="0"/>
      <w:marBottom w:val="0"/>
      <w:divBdr>
        <w:top w:val="none" w:sz="0" w:space="0" w:color="auto"/>
        <w:left w:val="none" w:sz="0" w:space="0" w:color="auto"/>
        <w:bottom w:val="none" w:sz="0" w:space="0" w:color="auto"/>
        <w:right w:val="none" w:sz="0" w:space="0" w:color="auto"/>
      </w:divBdr>
    </w:div>
    <w:div w:id="1023634689">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横田昌章</dc:creator>
  <cp:keywords/>
  <dc:description/>
  <cp:lastModifiedBy>岡田寛子</cp:lastModifiedBy>
  <cp:revision>4</cp:revision>
  <cp:lastPrinted>2025-03-04T04:58:00Z</cp:lastPrinted>
  <dcterms:created xsi:type="dcterms:W3CDTF">2025-03-03T09:56:00Z</dcterms:created>
  <dcterms:modified xsi:type="dcterms:W3CDTF">2025-03-04T05:00:00Z</dcterms:modified>
</cp:coreProperties>
</file>