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695"/>
        <w:tblW w:w="0" w:type="auto"/>
        <w:tblLook w:val="04A0" w:firstRow="1" w:lastRow="0" w:firstColumn="1" w:lastColumn="0" w:noHBand="0" w:noVBand="1"/>
      </w:tblPr>
      <w:tblGrid>
        <w:gridCol w:w="2075"/>
        <w:gridCol w:w="2427"/>
        <w:gridCol w:w="5240"/>
      </w:tblGrid>
      <w:tr w:rsidR="00B0223B" w14:paraId="3C6C3246" w14:textId="77777777" w:rsidTr="008472D3">
        <w:tc>
          <w:tcPr>
            <w:tcW w:w="2075" w:type="dxa"/>
          </w:tcPr>
          <w:p w14:paraId="3D843BC2" w14:textId="77777777" w:rsidR="00B0223B" w:rsidRDefault="00B0223B" w:rsidP="008472D3">
            <w:r>
              <w:rPr>
                <w:rFonts w:hint="eastAsia"/>
              </w:rPr>
              <w:t>主に</w:t>
            </w:r>
          </w:p>
          <w:p w14:paraId="23B4647D" w14:textId="0BF0D963" w:rsidR="00B0223B" w:rsidRPr="00874A75" w:rsidRDefault="00B0223B" w:rsidP="008472D3">
            <w:pPr>
              <w:rPr>
                <w:rFonts w:ascii="BIZ UDPゴシック" w:eastAsia="BIZ UDPゴシック" w:hAnsi="BIZ UDPゴシック"/>
                <w:b/>
                <w:bCs/>
              </w:rPr>
            </w:pPr>
            <w:r>
              <w:rPr>
                <w:rFonts w:hint="eastAsia"/>
              </w:rPr>
              <w:t xml:space="preserve">　　　</w:t>
            </w:r>
            <w:r w:rsidR="00874A75" w:rsidRPr="00874A75">
              <w:rPr>
                <w:rFonts w:ascii="BIZ UDPゴシック" w:eastAsia="BIZ UDPゴシック" w:hAnsi="BIZ UDPゴシック" w:hint="eastAsia"/>
                <w:b/>
                <w:bCs/>
                <w:sz w:val="36"/>
                <w:szCs w:val="40"/>
              </w:rPr>
              <w:t>①</w:t>
            </w:r>
            <w:r w:rsidRPr="00874A75">
              <w:rPr>
                <w:rFonts w:ascii="BIZ UDPゴシック" w:eastAsia="BIZ UDPゴシック" w:hAnsi="BIZ UDPゴシック" w:hint="eastAsia"/>
                <w:b/>
                <w:bCs/>
              </w:rPr>
              <w:t xml:space="preserve">　　　</w:t>
            </w:r>
            <w:r>
              <w:rPr>
                <w:rFonts w:hint="eastAsia"/>
              </w:rPr>
              <w:t xml:space="preserve">　番</w:t>
            </w:r>
          </w:p>
        </w:tc>
        <w:tc>
          <w:tcPr>
            <w:tcW w:w="7667" w:type="dxa"/>
            <w:gridSpan w:val="2"/>
          </w:tcPr>
          <w:p w14:paraId="5A7FCECC" w14:textId="77777777" w:rsidR="00B0223B" w:rsidRDefault="00B0223B" w:rsidP="008472D3">
            <w:r>
              <w:rPr>
                <w:rFonts w:hint="eastAsia"/>
              </w:rPr>
              <w:t>①教科横断型授業（異教科間のリレー授業・コラボ授業）</w:t>
            </w:r>
          </w:p>
          <w:p w14:paraId="742D5B92" w14:textId="77777777" w:rsidR="00B0223B" w:rsidRDefault="00B0223B" w:rsidP="008472D3">
            <w:r>
              <w:rPr>
                <w:rFonts w:hint="eastAsia"/>
              </w:rPr>
              <w:t>②探究学習型授業（探究学習プロセスのいずれかの段階を踏まえた授業）</w:t>
            </w:r>
          </w:p>
          <w:p w14:paraId="0B1EECB9" w14:textId="77777777" w:rsidR="00B0223B" w:rsidRDefault="00B0223B" w:rsidP="008472D3">
            <w:r>
              <w:rPr>
                <w:rFonts w:hint="eastAsia"/>
              </w:rPr>
              <w:t>③学習到達度を意識した授業（c</w:t>
            </w:r>
            <w:r>
              <w:t>an-do</w:t>
            </w:r>
            <w:r>
              <w:rPr>
                <w:rFonts w:hint="eastAsia"/>
              </w:rPr>
              <w:t>・</w:t>
            </w:r>
            <w:r>
              <w:t>to-do</w:t>
            </w:r>
            <w:r>
              <w:rPr>
                <w:rFonts w:hint="eastAsia"/>
              </w:rPr>
              <w:t>リストを活用した授業）</w:t>
            </w:r>
          </w:p>
        </w:tc>
      </w:tr>
      <w:tr w:rsidR="008472D3" w14:paraId="0471970B" w14:textId="77777777" w:rsidTr="008472D3">
        <w:trPr>
          <w:trHeight w:val="319"/>
        </w:trPr>
        <w:tc>
          <w:tcPr>
            <w:tcW w:w="2075" w:type="dxa"/>
          </w:tcPr>
          <w:p w14:paraId="1DD182B2" w14:textId="024812D9" w:rsidR="008472D3" w:rsidRDefault="008472D3" w:rsidP="008472D3">
            <w:r w:rsidRPr="00F92472">
              <w:rPr>
                <w:rFonts w:hint="eastAsia"/>
                <w:sz w:val="20"/>
                <w:szCs w:val="21"/>
              </w:rPr>
              <w:t>対象</w:t>
            </w:r>
          </w:p>
        </w:tc>
        <w:tc>
          <w:tcPr>
            <w:tcW w:w="7667" w:type="dxa"/>
            <w:gridSpan w:val="2"/>
          </w:tcPr>
          <w:p w14:paraId="1ECB9DCD" w14:textId="0DF32FB1" w:rsidR="008472D3" w:rsidRDefault="008472D3" w:rsidP="008472D3">
            <w:r w:rsidRPr="00874A75">
              <w:rPr>
                <w:rFonts w:ascii="HG丸ｺﾞｼｯｸM-PRO" w:eastAsia="HG丸ｺﾞｼｯｸM-PRO" w:hAnsi="HG丸ｺﾞｼｯｸM-PRO" w:cs="ＭＳ Ｐゴシック" w:hint="eastAsia"/>
                <w:color w:val="000000"/>
                <w:kern w:val="0"/>
                <w:sz w:val="20"/>
                <w:szCs w:val="20"/>
              </w:rPr>
              <w:t>２年</w:t>
            </w:r>
            <w:r>
              <w:rPr>
                <w:rFonts w:ascii="HG丸ｺﾞｼｯｸM-PRO" w:eastAsia="HG丸ｺﾞｼｯｸM-PRO" w:hAnsi="HG丸ｺﾞｼｯｸM-PRO" w:cs="ＭＳ Ｐゴシック" w:hint="eastAsia"/>
                <w:color w:val="000000"/>
                <w:kern w:val="0"/>
                <w:sz w:val="20"/>
                <w:szCs w:val="20"/>
              </w:rPr>
              <w:t>文系</w:t>
            </w:r>
          </w:p>
        </w:tc>
      </w:tr>
      <w:tr w:rsidR="00B0223B" w14:paraId="720D6A40" w14:textId="77777777" w:rsidTr="008472D3">
        <w:tc>
          <w:tcPr>
            <w:tcW w:w="2075" w:type="dxa"/>
          </w:tcPr>
          <w:p w14:paraId="0EC156FB" w14:textId="77777777" w:rsidR="00B0223B" w:rsidRDefault="00B0223B" w:rsidP="008472D3">
            <w:r>
              <w:rPr>
                <w:rFonts w:hint="eastAsia"/>
              </w:rPr>
              <w:t>教科（科目）</w:t>
            </w:r>
          </w:p>
        </w:tc>
        <w:tc>
          <w:tcPr>
            <w:tcW w:w="7667" w:type="dxa"/>
            <w:gridSpan w:val="2"/>
          </w:tcPr>
          <w:p w14:paraId="2A329867" w14:textId="6F604F39" w:rsidR="00B0223B" w:rsidRDefault="00874A75" w:rsidP="008472D3">
            <w:r w:rsidRPr="00874A75">
              <w:rPr>
                <w:rFonts w:ascii="HG丸ｺﾞｼｯｸM-PRO" w:eastAsia="HG丸ｺﾞｼｯｸM-PRO" w:hAnsi="HG丸ｺﾞｼｯｸM-PRO" w:cs="ＭＳ Ｐゴシック" w:hint="eastAsia"/>
                <w:color w:val="000000"/>
                <w:kern w:val="0"/>
                <w:sz w:val="20"/>
                <w:szCs w:val="20"/>
              </w:rPr>
              <w:t>古典探究×地学基礎</w:t>
            </w:r>
          </w:p>
        </w:tc>
      </w:tr>
      <w:tr w:rsidR="00B0223B" w14:paraId="4A510383" w14:textId="77777777" w:rsidTr="008472D3">
        <w:trPr>
          <w:trHeight w:val="816"/>
        </w:trPr>
        <w:tc>
          <w:tcPr>
            <w:tcW w:w="2075" w:type="dxa"/>
          </w:tcPr>
          <w:p w14:paraId="07B21A5B" w14:textId="6B133D4F" w:rsidR="00B0223B" w:rsidRDefault="00B0223B" w:rsidP="008472D3">
            <w:r>
              <w:rPr>
                <w:rFonts w:hint="eastAsia"/>
              </w:rPr>
              <w:t>授業の</w:t>
            </w:r>
            <w:r w:rsidR="0063514D">
              <w:rPr>
                <w:rFonts w:hint="eastAsia"/>
              </w:rPr>
              <w:t>目標</w:t>
            </w:r>
          </w:p>
        </w:tc>
        <w:tc>
          <w:tcPr>
            <w:tcW w:w="7667" w:type="dxa"/>
            <w:gridSpan w:val="2"/>
          </w:tcPr>
          <w:p w14:paraId="56A9C756" w14:textId="74950695" w:rsidR="00B0223B" w:rsidRDefault="00874A75" w:rsidP="008472D3">
            <w:r w:rsidRPr="00874A75">
              <w:rPr>
                <w:rFonts w:ascii="HG丸ｺﾞｼｯｸM-PRO" w:eastAsia="HG丸ｺﾞｼｯｸM-PRO" w:hAnsi="HG丸ｺﾞｼｯｸM-PRO" w:cs="ＭＳ Ｐゴシック" w:hint="eastAsia"/>
                <w:color w:val="000000"/>
                <w:kern w:val="0"/>
                <w:sz w:val="20"/>
                <w:szCs w:val="20"/>
              </w:rPr>
              <w:t>異なる分野で同一年代の気温（気候）がどうであったのかを把握する手法</w:t>
            </w:r>
            <w:r w:rsidR="006A47B3">
              <w:rPr>
                <w:rFonts w:ascii="HG丸ｺﾞｼｯｸM-PRO" w:eastAsia="HG丸ｺﾞｼｯｸM-PRO" w:hAnsi="HG丸ｺﾞｼｯｸM-PRO" w:cs="ＭＳ Ｐゴシック" w:hint="eastAsia"/>
                <w:color w:val="000000"/>
                <w:kern w:val="0"/>
                <w:sz w:val="20"/>
                <w:szCs w:val="20"/>
              </w:rPr>
              <w:t>および意義</w:t>
            </w:r>
            <w:r w:rsidRPr="00874A75">
              <w:rPr>
                <w:rFonts w:ascii="HG丸ｺﾞｼｯｸM-PRO" w:eastAsia="HG丸ｺﾞｼｯｸM-PRO" w:hAnsi="HG丸ｺﾞｼｯｸM-PRO" w:cs="ＭＳ Ｐゴシック" w:hint="eastAsia"/>
                <w:color w:val="000000"/>
                <w:kern w:val="0"/>
                <w:sz w:val="20"/>
                <w:szCs w:val="20"/>
              </w:rPr>
              <w:t>を理解する。また、地学における気候復元の分析方法について学ぶ。</w:t>
            </w:r>
          </w:p>
        </w:tc>
      </w:tr>
      <w:tr w:rsidR="00B0223B" w:rsidRPr="00D83A7B" w14:paraId="7432AFA4" w14:textId="77777777" w:rsidTr="008472D3">
        <w:trPr>
          <w:trHeight w:val="843"/>
        </w:trPr>
        <w:tc>
          <w:tcPr>
            <w:tcW w:w="2075" w:type="dxa"/>
          </w:tcPr>
          <w:p w14:paraId="21008731" w14:textId="77777777" w:rsidR="00B0223B" w:rsidRDefault="00B0223B" w:rsidP="008472D3">
            <w:r>
              <w:rPr>
                <w:rFonts w:hint="eastAsia"/>
              </w:rPr>
              <w:t>内容</w:t>
            </w:r>
          </w:p>
        </w:tc>
        <w:tc>
          <w:tcPr>
            <w:tcW w:w="7667" w:type="dxa"/>
            <w:gridSpan w:val="2"/>
          </w:tcPr>
          <w:p w14:paraId="2C4F2B08" w14:textId="5DFE4A04" w:rsidR="00B0223B" w:rsidRDefault="00874A75" w:rsidP="008472D3">
            <w:r w:rsidRPr="00874A75">
              <w:rPr>
                <w:rFonts w:ascii="HG丸ｺﾞｼｯｸM-PRO" w:eastAsia="HG丸ｺﾞｼｯｸM-PRO" w:hAnsi="HG丸ｺﾞｼｯｸM-PRO" w:cs="ＭＳ Ｐゴシック" w:hint="eastAsia"/>
                <w:color w:val="000000"/>
                <w:kern w:val="0"/>
                <w:sz w:val="20"/>
                <w:szCs w:val="20"/>
              </w:rPr>
              <w:t>江戸時代に書かれた古文書（甲子夜話）には、その当時の気候に関連した記載もある。そこから江戸時代、それ以前の気候はどういった手法で復元するのか、微化石を用いた研究手法の紹介と過去の気候を調査する意義を確認する。</w:t>
            </w:r>
          </w:p>
        </w:tc>
      </w:tr>
      <w:tr w:rsidR="00B0223B" w14:paraId="5564F199" w14:textId="77777777" w:rsidTr="008472D3">
        <w:trPr>
          <w:trHeight w:val="309"/>
        </w:trPr>
        <w:tc>
          <w:tcPr>
            <w:tcW w:w="2075" w:type="dxa"/>
            <w:vMerge w:val="restart"/>
          </w:tcPr>
          <w:p w14:paraId="57890955" w14:textId="77777777" w:rsidR="00B0223B" w:rsidRDefault="00B0223B" w:rsidP="008472D3">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427" w:type="dxa"/>
          </w:tcPr>
          <w:p w14:paraId="3F37EB4E" w14:textId="2103CC45" w:rsidR="00B0223B" w:rsidRPr="00614B55" w:rsidRDefault="00874A75" w:rsidP="008472D3">
            <w:pPr>
              <w:rPr>
                <w:rFonts w:asciiTheme="majorEastAsia" w:eastAsiaTheme="majorEastAsia" w:hAnsiTheme="majorEastAsia"/>
                <w:iCs/>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5240" w:type="dxa"/>
          </w:tcPr>
          <w:p w14:paraId="5F4AD89D" w14:textId="17611100" w:rsidR="00B0223B" w:rsidRDefault="00874A75" w:rsidP="008472D3">
            <w:r w:rsidRPr="00951436">
              <w:rPr>
                <w:rFonts w:ascii="HG丸ｺﾞｼｯｸM-PRO" w:eastAsia="HG丸ｺﾞｼｯｸM-PRO" w:hAnsi="HG丸ｺﾞｼｯｸM-PRO" w:cs="ＭＳ Ｐゴシック" w:hint="eastAsia"/>
                <w:color w:val="000000"/>
                <w:kern w:val="0"/>
                <w:sz w:val="20"/>
                <w:szCs w:val="20"/>
              </w:rPr>
              <w:t>①学ぶ意義　②学びの技法</w:t>
            </w:r>
          </w:p>
        </w:tc>
      </w:tr>
      <w:tr w:rsidR="00B0223B" w14:paraId="02411D58" w14:textId="77777777" w:rsidTr="008472D3">
        <w:trPr>
          <w:trHeight w:val="306"/>
        </w:trPr>
        <w:tc>
          <w:tcPr>
            <w:tcW w:w="2075" w:type="dxa"/>
            <w:vMerge/>
          </w:tcPr>
          <w:p w14:paraId="1C95705F" w14:textId="77777777" w:rsidR="00B0223B" w:rsidRDefault="00B0223B" w:rsidP="008472D3"/>
        </w:tc>
        <w:tc>
          <w:tcPr>
            <w:tcW w:w="2427" w:type="dxa"/>
          </w:tcPr>
          <w:p w14:paraId="2C04B4AB" w14:textId="0C9AB3AD" w:rsidR="00B0223B" w:rsidRPr="00614B55" w:rsidRDefault="00874A75" w:rsidP="008472D3">
            <w:pPr>
              <w:rPr>
                <w:rFonts w:asciiTheme="majorEastAsia" w:eastAsiaTheme="majorEastAsia" w:hAnsiTheme="majorEastAsia"/>
                <w:iCs/>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5240" w:type="dxa"/>
          </w:tcPr>
          <w:p w14:paraId="4B93DAE3" w14:textId="2954056E" w:rsidR="00B0223B" w:rsidRPr="00874A75" w:rsidRDefault="00874A75" w:rsidP="008472D3">
            <w:pPr>
              <w:rPr>
                <w:sz w:val="20"/>
                <w:szCs w:val="20"/>
              </w:rPr>
            </w:pPr>
            <w:r w:rsidRPr="00874A75">
              <w:rPr>
                <w:rFonts w:ascii="HG丸ｺﾞｼｯｸM-PRO" w:eastAsia="HG丸ｺﾞｼｯｸM-PRO" w:hAnsi="HG丸ｺﾞｼｯｸM-PRO" w:cs="ＭＳ Ｐゴシック" w:hint="eastAsia"/>
                <w:color w:val="000000"/>
                <w:kern w:val="0"/>
                <w:sz w:val="20"/>
                <w:szCs w:val="20"/>
              </w:rPr>
              <w:t>②研究手法の獲得　③創意工夫</w:t>
            </w:r>
          </w:p>
        </w:tc>
      </w:tr>
      <w:tr w:rsidR="00B0223B" w14:paraId="2A86DAE2" w14:textId="77777777" w:rsidTr="008472D3">
        <w:trPr>
          <w:trHeight w:val="306"/>
        </w:trPr>
        <w:tc>
          <w:tcPr>
            <w:tcW w:w="2075" w:type="dxa"/>
            <w:vMerge/>
          </w:tcPr>
          <w:p w14:paraId="170F7B82" w14:textId="77777777" w:rsidR="00B0223B" w:rsidRDefault="00B0223B" w:rsidP="008472D3"/>
        </w:tc>
        <w:tc>
          <w:tcPr>
            <w:tcW w:w="2427" w:type="dxa"/>
          </w:tcPr>
          <w:p w14:paraId="4801E918" w14:textId="40481E8F" w:rsidR="00B0223B" w:rsidRPr="00614B55" w:rsidRDefault="00874A75" w:rsidP="008472D3">
            <w:pPr>
              <w:rPr>
                <w:rFonts w:asciiTheme="majorEastAsia" w:eastAsiaTheme="majorEastAsia" w:hAnsiTheme="majorEastAsia"/>
                <w:iCs/>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5240" w:type="dxa"/>
          </w:tcPr>
          <w:p w14:paraId="0C581769" w14:textId="1CF44256" w:rsidR="00B0223B" w:rsidRDefault="00874A75" w:rsidP="008472D3">
            <w:r w:rsidRPr="00951436">
              <w:rPr>
                <w:rFonts w:ascii="HG丸ｺﾞｼｯｸM-PRO" w:eastAsia="HG丸ｺﾞｼｯｸM-PRO" w:hAnsi="HG丸ｺﾞｼｯｸM-PRO" w:cs="ＭＳ Ｐゴシック" w:hint="eastAsia"/>
                <w:color w:val="000000"/>
                <w:kern w:val="0"/>
                <w:sz w:val="20"/>
                <w:szCs w:val="20"/>
              </w:rPr>
              <w:t>②対話・議論</w:t>
            </w:r>
          </w:p>
        </w:tc>
      </w:tr>
      <w:tr w:rsidR="00B0223B" w14:paraId="3D9C42A7" w14:textId="77777777" w:rsidTr="008472D3">
        <w:trPr>
          <w:trHeight w:val="306"/>
        </w:trPr>
        <w:tc>
          <w:tcPr>
            <w:tcW w:w="2075" w:type="dxa"/>
            <w:vMerge/>
          </w:tcPr>
          <w:p w14:paraId="1287CB5F" w14:textId="77777777" w:rsidR="00B0223B" w:rsidRDefault="00B0223B" w:rsidP="008472D3"/>
        </w:tc>
        <w:tc>
          <w:tcPr>
            <w:tcW w:w="2427" w:type="dxa"/>
          </w:tcPr>
          <w:p w14:paraId="7E91C8FC" w14:textId="77777777" w:rsidR="00B0223B" w:rsidRPr="00614B55" w:rsidRDefault="00B0223B" w:rsidP="008472D3">
            <w:pPr>
              <w:rPr>
                <w:rFonts w:asciiTheme="majorEastAsia" w:eastAsiaTheme="majorEastAsia" w:hAnsiTheme="majorEastAsia"/>
                <w:iCs/>
              </w:rPr>
            </w:pPr>
          </w:p>
        </w:tc>
        <w:tc>
          <w:tcPr>
            <w:tcW w:w="5240" w:type="dxa"/>
          </w:tcPr>
          <w:p w14:paraId="39D864B5" w14:textId="77777777" w:rsidR="00B0223B" w:rsidRPr="00614B55" w:rsidRDefault="00B0223B" w:rsidP="008472D3"/>
        </w:tc>
      </w:tr>
      <w:tr w:rsidR="00B0223B" w14:paraId="476CFBEB" w14:textId="77777777" w:rsidTr="008472D3">
        <w:tc>
          <w:tcPr>
            <w:tcW w:w="2075" w:type="dxa"/>
          </w:tcPr>
          <w:p w14:paraId="2EB5E4C6" w14:textId="77777777" w:rsidR="00B0223B" w:rsidRPr="00AE4E15" w:rsidRDefault="00B0223B" w:rsidP="008472D3">
            <w:r w:rsidRPr="00AE4E15">
              <w:rPr>
                <w:rFonts w:hint="eastAsia"/>
              </w:rPr>
              <w:t>南高STEAMの視点</w:t>
            </w:r>
          </w:p>
          <w:p w14:paraId="13164D2F" w14:textId="77777777" w:rsidR="00B0223B" w:rsidRPr="00AE4E15" w:rsidRDefault="00B0223B" w:rsidP="008472D3">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599BC1F7" w14:textId="79C37AB5" w:rsidR="00B0223B" w:rsidRPr="0017219E" w:rsidRDefault="00874A75" w:rsidP="008472D3">
            <w:r w:rsidRPr="00874A75">
              <w:rPr>
                <w:rFonts w:ascii="HG丸ｺﾞｼｯｸM-PRO" w:eastAsia="HG丸ｺﾞｼｯｸM-PRO" w:hAnsi="HG丸ｺﾞｼｯｸM-PRO" w:cs="ＭＳ Ｐゴシック" w:hint="eastAsia"/>
                <w:color w:val="000000"/>
                <w:kern w:val="0"/>
                <w:sz w:val="20"/>
                <w:szCs w:val="20"/>
              </w:rPr>
              <w:t>江戸時代</w:t>
            </w:r>
            <w:r>
              <w:rPr>
                <w:rFonts w:ascii="HG丸ｺﾞｼｯｸM-PRO" w:eastAsia="HG丸ｺﾞｼｯｸM-PRO" w:hAnsi="HG丸ｺﾞｼｯｸM-PRO" w:cs="ＭＳ Ｐゴシック" w:hint="eastAsia"/>
                <w:color w:val="000000"/>
                <w:kern w:val="0"/>
                <w:sz w:val="20"/>
                <w:szCs w:val="20"/>
              </w:rPr>
              <w:t>の古文書には雪や雹、農作物の不作の記載、そして飢饉が発生した事実がかかれているため、現代に比べ寒かったことが</w:t>
            </w:r>
            <w:r w:rsidR="00762F1E">
              <w:rPr>
                <w:rFonts w:ascii="HG丸ｺﾞｼｯｸM-PRO" w:eastAsia="HG丸ｺﾞｼｯｸM-PRO" w:hAnsi="HG丸ｺﾞｼｯｸM-PRO" w:cs="ＭＳ Ｐゴシック" w:hint="eastAsia"/>
                <w:color w:val="000000"/>
                <w:kern w:val="0"/>
                <w:sz w:val="20"/>
                <w:szCs w:val="20"/>
              </w:rPr>
              <w:t>予想される。地学における気候復元の研究手法を学び、過去の気候を調査する意義を自然科学の側面だけでなく、人文・社会科学の視点からも考える。</w:t>
            </w:r>
          </w:p>
        </w:tc>
      </w:tr>
    </w:tbl>
    <w:p w14:paraId="262B896A" w14:textId="6E58D372"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パターン2　南高ＳＴＥＡＭによる授業デザイン案・指導略案</w:t>
      </w:r>
    </w:p>
    <w:p w14:paraId="10DE7F72" w14:textId="77777777" w:rsidR="008472D3" w:rsidRDefault="008472D3" w:rsidP="00494B1E">
      <w:pPr>
        <w:jc w:val="center"/>
        <w:rPr>
          <w:rFonts w:ascii="ＭＳ ゴシック" w:eastAsia="ＭＳ ゴシック" w:hAnsi="ＭＳ ゴシック"/>
          <w:sz w:val="24"/>
          <w:szCs w:val="28"/>
          <w:bdr w:val="single" w:sz="4" w:space="0" w:color="auto"/>
        </w:rPr>
      </w:pPr>
    </w:p>
    <w:p w14:paraId="0BACC2B0" w14:textId="77777777" w:rsidR="00B0223B" w:rsidRDefault="00B0223B" w:rsidP="00B0223B">
      <w:bookmarkStart w:id="0" w:name="_Hlk136278889"/>
    </w:p>
    <w:p w14:paraId="60B4A576" w14:textId="78C3D419" w:rsidR="00B0223B" w:rsidRPr="002F6ECD" w:rsidRDefault="00B0223B" w:rsidP="00B0223B">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指導略案</w:t>
      </w:r>
      <w:bookmarkEnd w:id="0"/>
    </w:p>
    <w:tbl>
      <w:tblPr>
        <w:tblStyle w:val="a3"/>
        <w:tblpPr w:leftFromText="142" w:rightFromText="142" w:vertAnchor="page" w:horzAnchor="margin" w:tblpY="9601"/>
        <w:tblW w:w="0" w:type="auto"/>
        <w:tblLook w:val="04A0" w:firstRow="1" w:lastRow="0" w:firstColumn="1" w:lastColumn="0" w:noHBand="0" w:noVBand="1"/>
      </w:tblPr>
      <w:tblGrid>
        <w:gridCol w:w="1072"/>
        <w:gridCol w:w="3117"/>
        <w:gridCol w:w="3118"/>
        <w:gridCol w:w="2435"/>
      </w:tblGrid>
      <w:tr w:rsidR="002C340C" w:rsidRPr="002F6ECD" w14:paraId="7C382BAE" w14:textId="77777777" w:rsidTr="008472D3">
        <w:tc>
          <w:tcPr>
            <w:tcW w:w="1072" w:type="dxa"/>
          </w:tcPr>
          <w:p w14:paraId="190C2680" w14:textId="77777777" w:rsidR="002C340C" w:rsidRPr="002F6ECD" w:rsidRDefault="002C340C" w:rsidP="008472D3">
            <w:pPr>
              <w:jc w:val="cente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時間</w:t>
            </w:r>
          </w:p>
        </w:tc>
        <w:tc>
          <w:tcPr>
            <w:tcW w:w="3117" w:type="dxa"/>
          </w:tcPr>
          <w:p w14:paraId="022DCB07" w14:textId="77777777" w:rsidR="002C340C" w:rsidRPr="002F6ECD" w:rsidRDefault="002C340C" w:rsidP="008472D3">
            <w:pPr>
              <w:jc w:val="cente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生徒の活動</w:t>
            </w:r>
          </w:p>
        </w:tc>
        <w:tc>
          <w:tcPr>
            <w:tcW w:w="3118" w:type="dxa"/>
          </w:tcPr>
          <w:p w14:paraId="31D28CCF" w14:textId="77777777" w:rsidR="002C340C" w:rsidRPr="002F6ECD" w:rsidRDefault="002C340C" w:rsidP="008472D3">
            <w:pPr>
              <w:jc w:val="cente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教師の活動</w:t>
            </w:r>
          </w:p>
        </w:tc>
        <w:tc>
          <w:tcPr>
            <w:tcW w:w="2435" w:type="dxa"/>
          </w:tcPr>
          <w:p w14:paraId="75709CB1" w14:textId="77777777" w:rsidR="002C340C" w:rsidRPr="002F6ECD" w:rsidRDefault="002C340C" w:rsidP="008472D3">
            <w:pPr>
              <w:jc w:val="cente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留意事項</w:t>
            </w:r>
          </w:p>
        </w:tc>
      </w:tr>
      <w:tr w:rsidR="002C340C" w:rsidRPr="002F6ECD" w14:paraId="6575EBF7" w14:textId="77777777" w:rsidTr="008472D3">
        <w:tc>
          <w:tcPr>
            <w:tcW w:w="1072" w:type="dxa"/>
          </w:tcPr>
          <w:p w14:paraId="11F0BC4F"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p w14:paraId="5B74CD2F"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２０分</w:t>
            </w:r>
          </w:p>
          <w:p w14:paraId="2AF05D8A"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tc>
        <w:tc>
          <w:tcPr>
            <w:tcW w:w="3117" w:type="dxa"/>
          </w:tcPr>
          <w:p w14:paraId="62414C53"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甲子夜話における、三月上旬上州榛名山の麓で起きた気象現象について確認する。</w:t>
            </w:r>
          </w:p>
        </w:tc>
        <w:tc>
          <w:tcPr>
            <w:tcW w:w="3118" w:type="dxa"/>
          </w:tcPr>
          <w:p w14:paraId="7E19FA25"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授業プリントをもとに、読解を行う。</w:t>
            </w:r>
          </w:p>
        </w:tc>
        <w:tc>
          <w:tcPr>
            <w:tcW w:w="2435" w:type="dxa"/>
          </w:tcPr>
          <w:p w14:paraId="79FFC0A4" w14:textId="77777777" w:rsidR="002C340C" w:rsidRDefault="000A353A" w:rsidP="008472D3">
            <w:pP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使用教材</w:t>
            </w:r>
          </w:p>
          <w:p w14:paraId="459E5028" w14:textId="6B7F34ED" w:rsidR="000A353A" w:rsidRPr="002F6ECD" w:rsidRDefault="000A353A" w:rsidP="008472D3">
            <w:pP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xml:space="preserve">　甲子夜話（松浦静山著）</w:t>
            </w:r>
          </w:p>
        </w:tc>
      </w:tr>
      <w:tr w:rsidR="002C340C" w:rsidRPr="002F6ECD" w14:paraId="12AF2228" w14:textId="77777777" w:rsidTr="008472D3">
        <w:tc>
          <w:tcPr>
            <w:tcW w:w="1072" w:type="dxa"/>
          </w:tcPr>
          <w:p w14:paraId="77EA4FF9"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p w14:paraId="730AFD36"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１３分</w:t>
            </w:r>
          </w:p>
          <w:p w14:paraId="07A10744"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tc>
        <w:tc>
          <w:tcPr>
            <w:tcW w:w="3117" w:type="dxa"/>
          </w:tcPr>
          <w:p w14:paraId="47A07EEA"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過去の気温（気候）を調べる方法について、古文書や示相化石、微化石を用いた手法を確認する。</w:t>
            </w:r>
          </w:p>
        </w:tc>
        <w:tc>
          <w:tcPr>
            <w:tcW w:w="3118" w:type="dxa"/>
          </w:tcPr>
          <w:p w14:paraId="7331AE39"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授業スライドをもとに確認する。</w:t>
            </w:r>
          </w:p>
        </w:tc>
        <w:tc>
          <w:tcPr>
            <w:tcW w:w="2435" w:type="dxa"/>
          </w:tcPr>
          <w:p w14:paraId="53F5AB08"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tc>
      </w:tr>
      <w:tr w:rsidR="002C340C" w:rsidRPr="002F6ECD" w14:paraId="5F783EEA" w14:textId="77777777" w:rsidTr="008472D3">
        <w:tc>
          <w:tcPr>
            <w:tcW w:w="1072" w:type="dxa"/>
          </w:tcPr>
          <w:p w14:paraId="63BE209C"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p w14:paraId="0FF5F6D6"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１２分</w:t>
            </w:r>
          </w:p>
          <w:p w14:paraId="6A0B3460"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tc>
        <w:tc>
          <w:tcPr>
            <w:tcW w:w="3117" w:type="dxa"/>
          </w:tcPr>
          <w:p w14:paraId="4AE52F66"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過去の気候を調べる意義を考える。</w:t>
            </w:r>
          </w:p>
        </w:tc>
        <w:tc>
          <w:tcPr>
            <w:tcW w:w="3118" w:type="dxa"/>
          </w:tcPr>
          <w:p w14:paraId="555844CE"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授業スライドをもとに確認する。</w:t>
            </w:r>
          </w:p>
        </w:tc>
        <w:tc>
          <w:tcPr>
            <w:tcW w:w="2435" w:type="dxa"/>
          </w:tcPr>
          <w:p w14:paraId="36546A21"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tc>
      </w:tr>
      <w:tr w:rsidR="002C340C" w:rsidRPr="002F6ECD" w14:paraId="44DBF50F" w14:textId="77777777" w:rsidTr="008472D3">
        <w:trPr>
          <w:trHeight w:val="953"/>
        </w:trPr>
        <w:tc>
          <w:tcPr>
            <w:tcW w:w="1072" w:type="dxa"/>
          </w:tcPr>
          <w:p w14:paraId="2312896D"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p w14:paraId="192EDC16"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５分</w:t>
            </w:r>
          </w:p>
        </w:tc>
        <w:tc>
          <w:tcPr>
            <w:tcW w:w="3117" w:type="dxa"/>
          </w:tcPr>
          <w:p w14:paraId="35BE0864"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評価問題の問６「気候復元をするために、古文書と微化石を併用するのはなぜか」について、周囲と話し合いながら考える。</w:t>
            </w:r>
          </w:p>
        </w:tc>
        <w:tc>
          <w:tcPr>
            <w:tcW w:w="3118" w:type="dxa"/>
          </w:tcPr>
          <w:p w14:paraId="5654BA58" w14:textId="77777777" w:rsidR="002C340C" w:rsidRDefault="002C340C" w:rsidP="008472D3">
            <w:pPr>
              <w:rPr>
                <w:rFonts w:ascii="HG丸ｺﾞｼｯｸM-PRO" w:eastAsia="HG丸ｺﾞｼｯｸM-PRO" w:hAnsi="HG丸ｺﾞｼｯｸM-PRO" w:cs="ＭＳ Ｐゴシック"/>
                <w:color w:val="000000"/>
                <w:kern w:val="0"/>
                <w:sz w:val="20"/>
                <w:szCs w:val="20"/>
              </w:rPr>
            </w:pPr>
            <w:r w:rsidRPr="002F6ECD">
              <w:rPr>
                <w:rFonts w:ascii="HG丸ｺﾞｼｯｸM-PRO" w:eastAsia="HG丸ｺﾞｼｯｸM-PRO" w:hAnsi="HG丸ｺﾞｼｯｸM-PRO" w:cs="ＭＳ Ｐゴシック" w:hint="eastAsia"/>
                <w:color w:val="000000"/>
                <w:kern w:val="0"/>
                <w:sz w:val="20"/>
                <w:szCs w:val="20"/>
              </w:rPr>
              <w:t>授業プリントをもとに確認する。</w:t>
            </w:r>
          </w:p>
          <w:p w14:paraId="0B7DAFE4" w14:textId="77777777" w:rsidR="002C340C" w:rsidRDefault="002C340C" w:rsidP="008472D3">
            <w:pPr>
              <w:rPr>
                <w:rFonts w:ascii="HG丸ｺﾞｼｯｸM-PRO" w:eastAsia="HG丸ｺﾞｼｯｸM-PRO" w:hAnsi="HG丸ｺﾞｼｯｸM-PRO" w:cs="ＭＳ Ｐゴシック"/>
                <w:color w:val="000000"/>
                <w:kern w:val="0"/>
                <w:sz w:val="20"/>
                <w:szCs w:val="20"/>
              </w:rPr>
            </w:pPr>
          </w:p>
          <w:p w14:paraId="6FD18336"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p>
        </w:tc>
        <w:tc>
          <w:tcPr>
            <w:tcW w:w="2435" w:type="dxa"/>
          </w:tcPr>
          <w:p w14:paraId="53A39019" w14:textId="77777777" w:rsidR="002C340C" w:rsidRPr="002F6ECD" w:rsidRDefault="002C340C" w:rsidP="008472D3">
            <w:pPr>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授業時間に余裕がある場合は、評価問題　問１～問５にも回答を行う。</w:t>
            </w:r>
          </w:p>
        </w:tc>
      </w:tr>
    </w:tbl>
    <w:p w14:paraId="13B5DDDB" w14:textId="77777777" w:rsidR="00762F1E" w:rsidRPr="00B0223B" w:rsidRDefault="00762F1E" w:rsidP="00B0223B">
      <w:pPr>
        <w:rPr>
          <w:rFonts w:ascii="ＭＳ ゴシック" w:eastAsia="ＭＳ ゴシック" w:hAnsi="ＭＳ ゴシック"/>
          <w:sz w:val="24"/>
          <w:szCs w:val="28"/>
        </w:rPr>
      </w:pPr>
    </w:p>
    <w:p w14:paraId="6E17AC75" w14:textId="77777777" w:rsidR="002C340C" w:rsidRDefault="002C340C" w:rsidP="00B0223B">
      <w:pPr>
        <w:pStyle w:val="Web"/>
        <w:spacing w:before="200" w:beforeAutospacing="0" w:after="0" w:afterAutospacing="0" w:line="216" w:lineRule="auto"/>
        <w:rPr>
          <w:rFonts w:ascii="HG丸ｺﾞｼｯｸM-PRO" w:eastAsia="HG丸ｺﾞｼｯｸM-PRO" w:hAnsi="HG丸ｺﾞｼｯｸM-PRO"/>
          <w:color w:val="000000" w:themeColor="text1"/>
          <w:kern w:val="24"/>
          <w:sz w:val="20"/>
          <w:szCs w:val="20"/>
        </w:rPr>
      </w:pPr>
    </w:p>
    <w:p w14:paraId="1578250E" w14:textId="1D3FE90F" w:rsidR="00B0223B" w:rsidRPr="00B0223B" w:rsidRDefault="00B0223B" w:rsidP="00B0223B">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pPr w:leftFromText="142" w:rightFromText="142" w:vertAnchor="text" w:horzAnchor="margin" w:tblpY="125"/>
        <w:tblW w:w="9776" w:type="dxa"/>
        <w:tblCellMar>
          <w:left w:w="99" w:type="dxa"/>
          <w:right w:w="99" w:type="dxa"/>
        </w:tblCellMar>
        <w:tblLook w:val="04A0" w:firstRow="1" w:lastRow="0" w:firstColumn="1" w:lastColumn="0" w:noHBand="0" w:noVBand="1"/>
      </w:tblPr>
      <w:tblGrid>
        <w:gridCol w:w="2800"/>
        <w:gridCol w:w="6976"/>
      </w:tblGrid>
      <w:tr w:rsidR="002C340C" w:rsidRPr="00951436" w14:paraId="07ABD993" w14:textId="77777777" w:rsidTr="002C340C">
        <w:trPr>
          <w:trHeight w:val="390"/>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044D271"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vAlign w:val="center"/>
            <w:hideMark/>
          </w:tcPr>
          <w:p w14:paraId="1B4A2CF8"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2C340C" w:rsidRPr="00951436" w14:paraId="69D88B73"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66C687B5"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vAlign w:val="center"/>
            <w:hideMark/>
          </w:tcPr>
          <w:p w14:paraId="69512A81"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2C340C" w:rsidRPr="00951436" w14:paraId="6D3BE780"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336AACE5"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vAlign w:val="center"/>
            <w:hideMark/>
          </w:tcPr>
          <w:p w14:paraId="1E77992C"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2C340C" w:rsidRPr="00951436" w14:paraId="7EFC40F6"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2E2D1462"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vAlign w:val="center"/>
            <w:hideMark/>
          </w:tcPr>
          <w:p w14:paraId="1273C93F"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2C340C" w:rsidRPr="00951436" w14:paraId="53FB4228"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2E551DB9"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vAlign w:val="center"/>
            <w:hideMark/>
          </w:tcPr>
          <w:p w14:paraId="1261FB88"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2C340C" w:rsidRPr="00951436" w14:paraId="0688EA5B"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6925E9BF"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vAlign w:val="center"/>
            <w:hideMark/>
          </w:tcPr>
          <w:p w14:paraId="6E852FD5"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2C340C" w:rsidRPr="00951436" w14:paraId="42576FA7"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4D934ECB"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vAlign w:val="center"/>
            <w:hideMark/>
          </w:tcPr>
          <w:p w14:paraId="2742A241"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2C340C" w:rsidRPr="00951436" w14:paraId="15F98E01" w14:textId="77777777" w:rsidTr="002C340C">
        <w:trPr>
          <w:trHeight w:val="390"/>
        </w:trPr>
        <w:tc>
          <w:tcPr>
            <w:tcW w:w="2800" w:type="dxa"/>
            <w:tcBorders>
              <w:top w:val="nil"/>
              <w:left w:val="single" w:sz="4" w:space="0" w:color="000000"/>
              <w:bottom w:val="single" w:sz="4" w:space="0" w:color="000000"/>
              <w:right w:val="single" w:sz="4" w:space="0" w:color="000000"/>
            </w:tcBorders>
            <w:vAlign w:val="center"/>
            <w:hideMark/>
          </w:tcPr>
          <w:p w14:paraId="2F6343EB"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vAlign w:val="center"/>
            <w:hideMark/>
          </w:tcPr>
          <w:p w14:paraId="0E315794" w14:textId="77777777" w:rsidR="002C340C" w:rsidRPr="00951436" w:rsidRDefault="002C340C" w:rsidP="002C340C">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0A060CFC" w14:textId="77777777" w:rsidR="00B0223B" w:rsidRPr="00B0223B" w:rsidRDefault="00B0223B" w:rsidP="00B0223B"/>
    <w:sectPr w:rsidR="00B0223B" w:rsidRPr="00B0223B" w:rsidSect="008472D3">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3F59" w14:textId="77777777" w:rsidR="00FA70FC" w:rsidRDefault="00FA70FC" w:rsidP="0017219E">
      <w:r>
        <w:separator/>
      </w:r>
    </w:p>
  </w:endnote>
  <w:endnote w:type="continuationSeparator" w:id="0">
    <w:p w14:paraId="51AE4641" w14:textId="77777777" w:rsidR="00FA70FC" w:rsidRDefault="00FA70FC"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92BE" w14:textId="77777777" w:rsidR="00FA70FC" w:rsidRDefault="00FA70FC" w:rsidP="0017219E">
      <w:r>
        <w:separator/>
      </w:r>
    </w:p>
  </w:footnote>
  <w:footnote w:type="continuationSeparator" w:id="0">
    <w:p w14:paraId="755754B6" w14:textId="77777777" w:rsidR="00FA70FC" w:rsidRDefault="00FA70FC"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771975">
    <w:abstractNumId w:val="1"/>
  </w:num>
  <w:num w:numId="2" w16cid:durableId="135137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037C2"/>
    <w:rsid w:val="000700E8"/>
    <w:rsid w:val="00082BAD"/>
    <w:rsid w:val="00095D76"/>
    <w:rsid w:val="000A353A"/>
    <w:rsid w:val="00155F26"/>
    <w:rsid w:val="0017219E"/>
    <w:rsid w:val="001820CF"/>
    <w:rsid w:val="002C340C"/>
    <w:rsid w:val="002C39F5"/>
    <w:rsid w:val="002F6ECD"/>
    <w:rsid w:val="00313C85"/>
    <w:rsid w:val="0034687F"/>
    <w:rsid w:val="0037453D"/>
    <w:rsid w:val="003A2BE6"/>
    <w:rsid w:val="00471C3B"/>
    <w:rsid w:val="00494B1E"/>
    <w:rsid w:val="0057279D"/>
    <w:rsid w:val="005C6B86"/>
    <w:rsid w:val="005D4C29"/>
    <w:rsid w:val="0063514D"/>
    <w:rsid w:val="006A47B3"/>
    <w:rsid w:val="00751E9C"/>
    <w:rsid w:val="00762F1E"/>
    <w:rsid w:val="00796CFA"/>
    <w:rsid w:val="007D4B0F"/>
    <w:rsid w:val="008472D3"/>
    <w:rsid w:val="00863CC4"/>
    <w:rsid w:val="00874A75"/>
    <w:rsid w:val="008A66E3"/>
    <w:rsid w:val="008D1C20"/>
    <w:rsid w:val="00951436"/>
    <w:rsid w:val="00A73AB4"/>
    <w:rsid w:val="00AB7E94"/>
    <w:rsid w:val="00AE4E15"/>
    <w:rsid w:val="00B0223B"/>
    <w:rsid w:val="00B200D2"/>
    <w:rsid w:val="00B70BF5"/>
    <w:rsid w:val="00B770BD"/>
    <w:rsid w:val="00D86FB8"/>
    <w:rsid w:val="00D908CE"/>
    <w:rsid w:val="00DA3B0A"/>
    <w:rsid w:val="00EB4E58"/>
    <w:rsid w:val="00EC7056"/>
    <w:rsid w:val="00ED30FE"/>
    <w:rsid w:val="00F833A3"/>
    <w:rsid w:val="00F92472"/>
    <w:rsid w:val="00FA70FC"/>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652</Characters>
  <Application>Microsoft Office Word</Application>
  <DocSecurity>0</DocSecurity>
  <Lines>59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 寛子</cp:lastModifiedBy>
  <cp:revision>4</cp:revision>
  <cp:lastPrinted>2026-03-18T01:00:00Z</cp:lastPrinted>
  <dcterms:created xsi:type="dcterms:W3CDTF">2026-03-18T00:32:00Z</dcterms:created>
  <dcterms:modified xsi:type="dcterms:W3CDTF">2026-03-18T01:01:00Z</dcterms:modified>
</cp:coreProperties>
</file>